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54865" w:rsidRPr="00825C5F" w:rsidRDefault="00F54865" w:rsidP="00F54865">
      <w:pPr>
        <w:tabs>
          <w:tab w:val="center" w:pos="4536"/>
          <w:tab w:val="right" w:pos="8280"/>
          <w:tab w:val="right" w:pos="9781"/>
        </w:tabs>
        <w:spacing w:after="0"/>
        <w:ind w:right="-58"/>
        <w:rPr>
          <w:rFonts w:ascii="Arial" w:eastAsia="MS Mincho" w:hAnsi="Arial" w:cs="Arial"/>
          <w:b/>
          <w:bCs/>
          <w:sz w:val="20"/>
          <w:lang w:eastAsia="ja-JP"/>
        </w:rPr>
      </w:pPr>
      <w:r w:rsidRPr="00825C5F">
        <w:rPr>
          <w:rFonts w:ascii="Arial" w:hAnsi="Arial" w:cs="Arial"/>
          <w:b/>
          <w:bCs/>
          <w:sz w:val="20"/>
        </w:rPr>
        <w:t>3GPP TSG RAN WG1 Ad hoc</w:t>
      </w:r>
      <w:r w:rsidRPr="00825C5F">
        <w:rPr>
          <w:rFonts w:ascii="Arial" w:hAnsi="Arial" w:cs="Arial"/>
          <w:b/>
          <w:bCs/>
          <w:sz w:val="20"/>
        </w:rPr>
        <w:tab/>
      </w:r>
      <w:r w:rsidRPr="00825C5F">
        <w:rPr>
          <w:rFonts w:ascii="Arial" w:hAnsi="Arial" w:cs="Arial"/>
          <w:b/>
          <w:bCs/>
          <w:sz w:val="20"/>
        </w:rPr>
        <w:tab/>
      </w:r>
      <w:r w:rsidRPr="00825C5F">
        <w:rPr>
          <w:rFonts w:ascii="Arial" w:hAnsi="Arial" w:cs="Arial"/>
          <w:b/>
          <w:bCs/>
          <w:sz w:val="20"/>
        </w:rPr>
        <w:tab/>
      </w:r>
      <w:r w:rsidRPr="008160FE">
        <w:rPr>
          <w:rFonts w:ascii="Arial" w:hAnsi="Arial" w:cs="Arial"/>
          <w:b/>
          <w:bCs/>
          <w:sz w:val="20"/>
        </w:rPr>
        <w:t>R1-1</w:t>
      </w:r>
      <w:r w:rsidRPr="008160FE">
        <w:rPr>
          <w:rFonts w:ascii="Arial" w:eastAsia="MS Mincho" w:hAnsi="Arial" w:cs="Arial"/>
          <w:b/>
          <w:bCs/>
          <w:sz w:val="20"/>
          <w:lang w:eastAsia="ja-JP"/>
        </w:rPr>
        <w:t>700386</w:t>
      </w:r>
    </w:p>
    <w:p w:rsidR="00F54865" w:rsidRPr="00825C5F" w:rsidRDefault="00F54865" w:rsidP="00F54865">
      <w:pPr>
        <w:tabs>
          <w:tab w:val="center" w:pos="4536"/>
          <w:tab w:val="right" w:pos="9072"/>
        </w:tabs>
        <w:rPr>
          <w:rFonts w:ascii="Arial" w:eastAsia="MS Mincho" w:hAnsi="Arial" w:cs="Arial"/>
          <w:b/>
          <w:bCs/>
          <w:sz w:val="20"/>
          <w:lang w:eastAsia="ja-JP"/>
        </w:rPr>
      </w:pPr>
      <w:r w:rsidRPr="00825C5F">
        <w:rPr>
          <w:rFonts w:ascii="Arial" w:eastAsia="MS Mincho" w:hAnsi="Arial" w:cs="Arial"/>
          <w:b/>
          <w:bCs/>
          <w:sz w:val="20"/>
          <w:lang w:eastAsia="ja-JP"/>
        </w:rPr>
        <w:t>Spokane</w:t>
      </w:r>
      <w:r w:rsidRPr="00825C5F">
        <w:rPr>
          <w:rFonts w:ascii="Arial" w:hAnsi="Arial" w:cs="Arial"/>
          <w:b/>
          <w:bCs/>
          <w:sz w:val="20"/>
        </w:rPr>
        <w:t>, USA, 1</w:t>
      </w:r>
      <w:r w:rsidRPr="00825C5F">
        <w:rPr>
          <w:rFonts w:ascii="Arial" w:eastAsia="MS Mincho" w:hAnsi="Arial" w:cs="Arial"/>
          <w:b/>
          <w:bCs/>
          <w:sz w:val="20"/>
          <w:lang w:eastAsia="ja-JP"/>
        </w:rPr>
        <w:t>6</w:t>
      </w:r>
      <w:r w:rsidRPr="00825C5F">
        <w:rPr>
          <w:rFonts w:ascii="Arial" w:hAnsi="Arial" w:cs="Arial"/>
          <w:b/>
          <w:bCs/>
          <w:sz w:val="20"/>
          <w:vertAlign w:val="superscript"/>
        </w:rPr>
        <w:t>th</w:t>
      </w:r>
      <w:r w:rsidRPr="00825C5F">
        <w:rPr>
          <w:rFonts w:ascii="Arial" w:hAnsi="Arial" w:cs="Arial"/>
          <w:b/>
          <w:bCs/>
          <w:sz w:val="20"/>
        </w:rPr>
        <w:t xml:space="preserve"> - </w:t>
      </w:r>
      <w:r w:rsidRPr="00825C5F">
        <w:rPr>
          <w:rFonts w:ascii="Arial" w:eastAsia="MS Mincho" w:hAnsi="Arial" w:cs="Arial"/>
          <w:b/>
          <w:bCs/>
          <w:sz w:val="20"/>
          <w:lang w:eastAsia="ja-JP"/>
        </w:rPr>
        <w:t>20</w:t>
      </w:r>
      <w:r w:rsidRPr="00825C5F">
        <w:rPr>
          <w:rFonts w:ascii="Arial" w:hAnsi="Arial" w:cs="Arial"/>
          <w:b/>
          <w:bCs/>
          <w:sz w:val="20"/>
          <w:vertAlign w:val="superscript"/>
        </w:rPr>
        <w:t>th</w:t>
      </w:r>
      <w:r w:rsidRPr="00825C5F">
        <w:rPr>
          <w:rFonts w:ascii="Arial" w:hAnsi="Arial" w:cs="Arial"/>
          <w:b/>
          <w:bCs/>
          <w:sz w:val="20"/>
        </w:rPr>
        <w:t xml:space="preserve"> </w:t>
      </w:r>
      <w:r w:rsidRPr="00825C5F">
        <w:rPr>
          <w:rFonts w:ascii="Arial" w:eastAsia="MS Mincho" w:hAnsi="Arial" w:cs="Arial"/>
          <w:b/>
          <w:bCs/>
          <w:sz w:val="20"/>
          <w:lang w:eastAsia="ja-JP"/>
        </w:rPr>
        <w:t>January</w:t>
      </w:r>
      <w:r w:rsidRPr="00825C5F">
        <w:rPr>
          <w:rFonts w:ascii="Arial" w:hAnsi="Arial" w:cs="Arial"/>
          <w:b/>
          <w:bCs/>
          <w:sz w:val="20"/>
        </w:rPr>
        <w:t xml:space="preserve"> 201</w:t>
      </w:r>
      <w:r w:rsidRPr="00825C5F">
        <w:rPr>
          <w:rFonts w:ascii="Arial" w:eastAsia="MS Mincho" w:hAnsi="Arial" w:cs="Arial"/>
          <w:b/>
          <w:bCs/>
          <w:sz w:val="20"/>
          <w:lang w:eastAsia="ja-JP"/>
        </w:rPr>
        <w:t>7</w:t>
      </w:r>
    </w:p>
    <w:p w:rsidR="00F54865" w:rsidRDefault="00F54865" w:rsidP="00F54865">
      <w:pPr>
        <w:tabs>
          <w:tab w:val="left" w:pos="1701"/>
          <w:tab w:val="right" w:pos="9072"/>
          <w:tab w:val="right" w:pos="10206"/>
        </w:tabs>
        <w:spacing w:after="80"/>
        <w:rPr>
          <w:rFonts w:ascii="Arial" w:hAnsi="Arial"/>
          <w:b/>
          <w:sz w:val="20"/>
          <w:szCs w:val="20"/>
        </w:rPr>
      </w:pPr>
      <w:r>
        <w:rPr>
          <w:rFonts w:ascii="Arial" w:hAnsi="Arial"/>
          <w:b/>
          <w:sz w:val="20"/>
          <w:szCs w:val="20"/>
        </w:rPr>
        <w:t>Agenda Item:</w:t>
      </w:r>
      <w:r>
        <w:rPr>
          <w:rFonts w:ascii="Arial" w:hAnsi="Arial"/>
          <w:b/>
          <w:sz w:val="20"/>
          <w:szCs w:val="20"/>
        </w:rPr>
        <w:tab/>
        <w:t>5.1.5.2.1</w:t>
      </w:r>
    </w:p>
    <w:p w:rsidR="00F54865" w:rsidRPr="00825C5F" w:rsidRDefault="00F54865" w:rsidP="00F54865">
      <w:pPr>
        <w:tabs>
          <w:tab w:val="left" w:pos="1701"/>
          <w:tab w:val="right" w:pos="9072"/>
          <w:tab w:val="right" w:pos="10206"/>
        </w:tabs>
        <w:spacing w:after="80"/>
        <w:rPr>
          <w:rFonts w:ascii="Arial" w:hAnsi="Arial"/>
          <w:b/>
          <w:sz w:val="20"/>
          <w:szCs w:val="20"/>
        </w:rPr>
      </w:pPr>
      <w:r w:rsidRPr="00825C5F">
        <w:rPr>
          <w:rFonts w:ascii="Arial" w:hAnsi="Arial"/>
          <w:b/>
          <w:sz w:val="20"/>
          <w:szCs w:val="20"/>
        </w:rPr>
        <w:t xml:space="preserve">Source: </w:t>
      </w:r>
      <w:r w:rsidRPr="00825C5F">
        <w:rPr>
          <w:rFonts w:ascii="Arial" w:hAnsi="Arial"/>
          <w:b/>
          <w:sz w:val="20"/>
          <w:szCs w:val="20"/>
        </w:rPr>
        <w:tab/>
        <w:t>Intel</w:t>
      </w:r>
      <w:r>
        <w:rPr>
          <w:rFonts w:ascii="Arial" w:hAnsi="Arial"/>
          <w:b/>
          <w:sz w:val="20"/>
          <w:szCs w:val="20"/>
        </w:rPr>
        <w:t xml:space="preserve"> Corporation</w:t>
      </w:r>
    </w:p>
    <w:p w:rsidR="00F54865" w:rsidRPr="00825C5F" w:rsidRDefault="00F54865" w:rsidP="00F54865">
      <w:pPr>
        <w:tabs>
          <w:tab w:val="left" w:pos="1701"/>
          <w:tab w:val="right" w:pos="9072"/>
          <w:tab w:val="right" w:pos="10206"/>
        </w:tabs>
        <w:spacing w:after="80"/>
        <w:rPr>
          <w:rFonts w:ascii="Arial" w:hAnsi="Arial"/>
          <w:b/>
          <w:sz w:val="20"/>
          <w:szCs w:val="20"/>
        </w:rPr>
      </w:pPr>
      <w:r w:rsidRPr="00825C5F">
        <w:rPr>
          <w:rFonts w:ascii="Arial" w:hAnsi="Arial"/>
          <w:b/>
          <w:sz w:val="20"/>
          <w:szCs w:val="20"/>
        </w:rPr>
        <w:t>Title:</w:t>
      </w:r>
      <w:bookmarkStart w:id="0" w:name="Title"/>
      <w:bookmarkEnd w:id="0"/>
      <w:r w:rsidRPr="00825C5F">
        <w:rPr>
          <w:rFonts w:ascii="Arial" w:hAnsi="Arial"/>
          <w:b/>
          <w:sz w:val="20"/>
          <w:szCs w:val="20"/>
        </w:rPr>
        <w:tab/>
      </w:r>
      <w:r>
        <w:rPr>
          <w:noProof/>
        </w:rPr>
        <mc:AlternateContent>
          <mc:Choice Requires="wps">
            <w:drawing>
              <wp:anchor distT="0" distB="0" distL="114300" distR="114300" simplePos="0" relativeHeight="251659264" behindDoc="0" locked="0" layoutInCell="1" allowOverlap="1" wp14:anchorId="0E45B73B" wp14:editId="2392FEDE">
                <wp:simplePos x="0" y="0"/>
                <wp:positionH relativeFrom="column">
                  <wp:posOffset>0</wp:posOffset>
                </wp:positionH>
                <wp:positionV relativeFrom="paragraph">
                  <wp:posOffset>0</wp:posOffset>
                </wp:positionV>
                <wp:extent cx="1828800" cy="1828800"/>
                <wp:effectExtent l="0" t="0" r="0" b="0"/>
                <wp:wrapNone/>
                <wp:docPr id="3" name="Text Box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F54865" w:rsidRPr="00825C5F" w:rsidRDefault="00F54865" w:rsidP="00F54865">
                            <w:pPr>
                              <w:tabs>
                                <w:tab w:val="left" w:pos="1701"/>
                                <w:tab w:val="right" w:pos="9072"/>
                                <w:tab w:val="right" w:pos="10206"/>
                              </w:tabs>
                              <w:spacing w:after="80"/>
                              <w:jc w:val="center"/>
                              <w:rPr>
                                <w:rFonts w:ascii="Arial" w:hAnsi="Arial"/>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E45B73B" id="_x0000_t202" coordsize="21600,21600" o:spt="202" path="m,l,21600r21600,l21600,xe">
                <v:stroke joinstyle="miter"/>
                <v:path gradientshapeok="t" o:connecttype="rect"/>
              </v:shapetype>
              <v:shape id="Text Box 3" o:spid="_x0000_s1026"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" filled="f" stroked="f">
                <v:textbox style="mso-fit-shape-to-text:t">
                  <w:txbxContent>
                    <w:p w:rsidR="00F54865" w:rsidRPr="00825C5F" w:rsidRDefault="00F54865" w:rsidP="00F54865">
                      <w:pPr>
                        <w:tabs>
                          <w:tab w:val="left" w:pos="1701"/>
                          <w:tab w:val="right" w:pos="9072"/>
                          <w:tab w:val="right" w:pos="10206"/>
                        </w:tabs>
                        <w:spacing w:after="80"/>
                        <w:jc w:val="center"/>
                        <w:rPr>
                          <w:rFonts w:ascii="Arial" w:hAnsi="Arial"/>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p>
                  </w:txbxContent>
                </v:textbox>
              </v:shape>
            </w:pict>
          </mc:Fallback>
        </mc:AlternateContent>
      </w:r>
      <w:r>
        <w:rPr>
          <w:rFonts w:ascii="Arial" w:hAnsi="Arial"/>
          <w:b/>
          <w:sz w:val="20"/>
          <w:szCs w:val="20"/>
        </w:rPr>
        <w:t xml:space="preserve"> Polar code design</w:t>
      </w:r>
    </w:p>
    <w:p w:rsidR="00F54865" w:rsidRPr="00825C5F" w:rsidRDefault="00F54865" w:rsidP="00F54865">
      <w:pPr>
        <w:tabs>
          <w:tab w:val="left" w:pos="1701"/>
          <w:tab w:val="right" w:pos="9072"/>
          <w:tab w:val="right" w:pos="10206"/>
        </w:tabs>
        <w:spacing w:after="80"/>
        <w:rPr>
          <w:rFonts w:ascii="Arial" w:hAnsi="Arial"/>
          <w:b/>
          <w:sz w:val="20"/>
          <w:szCs w:val="20"/>
        </w:rPr>
      </w:pPr>
      <w:r w:rsidRPr="00825C5F">
        <w:rPr>
          <w:rFonts w:ascii="Arial" w:hAnsi="Arial"/>
          <w:b/>
          <w:sz w:val="20"/>
          <w:szCs w:val="20"/>
        </w:rPr>
        <w:t>Document for:</w:t>
      </w:r>
      <w:r w:rsidRPr="00825C5F">
        <w:rPr>
          <w:rFonts w:ascii="Arial" w:hAnsi="Arial"/>
          <w:b/>
          <w:sz w:val="20"/>
          <w:szCs w:val="20"/>
        </w:rPr>
        <w:tab/>
      </w:r>
      <w:bookmarkStart w:id="1" w:name="DocumentFor"/>
      <w:bookmarkEnd w:id="1"/>
      <w:r>
        <w:rPr>
          <w:rFonts w:ascii="Arial" w:hAnsi="Arial"/>
          <w:b/>
          <w:sz w:val="20"/>
          <w:szCs w:val="20"/>
        </w:rPr>
        <w:t>Discussion/</w:t>
      </w:r>
      <w:r w:rsidRPr="00825C5F">
        <w:rPr>
          <w:rFonts w:ascii="Arial" w:hAnsi="Arial"/>
          <w:b/>
          <w:sz w:val="20"/>
          <w:szCs w:val="20"/>
        </w:rPr>
        <w:t>Decision</w:t>
      </w:r>
    </w:p>
    <w:p w:rsidR="00F54865" w:rsidRPr="00D71F0D" w:rsidRDefault="00F54865" w:rsidP="00F54865">
      <w:pPr>
        <w:pStyle w:val="Heading1"/>
        <w:keepNext/>
        <w:keepLines/>
        <w:widowControl/>
        <w:numPr>
          <w:ilvl w:val="0"/>
          <w:numId w:val="1"/>
        </w:numPr>
        <w:pBdr>
          <w:top w:val="single" w:sz="12" w:space="3" w:color="auto"/>
        </w:pBdr>
        <w:overflowPunct w:val="0"/>
        <w:autoSpaceDE w:val="0"/>
        <w:autoSpaceDN w:val="0"/>
        <w:adjustRightInd w:val="0"/>
        <w:spacing w:after="180"/>
        <w:ind w:left="432" w:hanging="432"/>
        <w:textAlignment w:val="baseline"/>
        <w:rPr>
          <w:rFonts w:eastAsia="SimSun"/>
          <w:b w:val="0"/>
          <w:bCs w:val="0"/>
          <w:kern w:val="0"/>
          <w:sz w:val="36"/>
          <w:szCs w:val="20"/>
          <w:lang w:eastAsia="en-US"/>
        </w:rPr>
      </w:pPr>
      <w:r w:rsidRPr="00D71F0D">
        <w:rPr>
          <w:rFonts w:eastAsia="SimSun"/>
          <w:b w:val="0"/>
          <w:bCs w:val="0"/>
          <w:kern w:val="0"/>
          <w:sz w:val="36"/>
          <w:szCs w:val="20"/>
          <w:lang w:eastAsia="en-US"/>
        </w:rPr>
        <w:t>Introduction</w:t>
      </w:r>
    </w:p>
    <w:p w:rsidR="00F54865" w:rsidRDefault="00F54865" w:rsidP="00F54865">
      <w:pPr>
        <w:overflowPunct w:val="0"/>
        <w:autoSpaceDE w:val="0"/>
        <w:autoSpaceDN w:val="0"/>
        <w:adjustRightInd w:val="0"/>
        <w:spacing w:after="180" w:line="240" w:lineRule="auto"/>
        <w:jc w:val="both"/>
        <w:textAlignment w:val="baseline"/>
        <w:rPr>
          <w:rFonts w:ascii="Times New Roman" w:eastAsia="SimSun" w:hAnsi="Times New Roman" w:cs="Times New Roman"/>
          <w:sz w:val="20"/>
        </w:rPr>
      </w:pPr>
      <w:r>
        <w:rPr>
          <w:rFonts w:ascii="Times New Roman" w:eastAsia="SimSun" w:hAnsi="Times New Roman" w:cs="Times New Roman"/>
          <w:sz w:val="20"/>
        </w:rPr>
        <w:t xml:space="preserve">In </w:t>
      </w:r>
      <w:r w:rsidRPr="007260B9">
        <w:rPr>
          <w:rFonts w:ascii="Times New Roman" w:eastAsia="SimSun" w:hAnsi="Times New Roman" w:cs="Times New Roman"/>
          <w:sz w:val="20"/>
        </w:rPr>
        <w:t xml:space="preserve">this contribution, we </w:t>
      </w:r>
      <w:r>
        <w:rPr>
          <w:rFonts w:ascii="Times New Roman" w:eastAsia="SimSun" w:hAnsi="Times New Roman" w:cs="Times New Roman"/>
          <w:sz w:val="20"/>
        </w:rPr>
        <w:t xml:space="preserve">discuss some considerations in polar code design in regards to control channels, including the following aspects: </w:t>
      </w:r>
    </w:p>
    <w:p w:rsidR="00F54865" w:rsidRDefault="00F54865" w:rsidP="00F54865">
      <w:pPr>
        <w:pStyle w:val="ListParagraph"/>
        <w:numPr>
          <w:ilvl w:val="0"/>
          <w:numId w:val="8"/>
        </w:numPr>
        <w:overflowPunct w:val="0"/>
        <w:autoSpaceDE w:val="0"/>
        <w:autoSpaceDN w:val="0"/>
        <w:adjustRightInd w:val="0"/>
        <w:spacing w:after="180" w:line="240" w:lineRule="auto"/>
        <w:jc w:val="both"/>
        <w:textAlignment w:val="baseline"/>
        <w:rPr>
          <w:rFonts w:ascii="Times New Roman" w:eastAsia="SimSun" w:hAnsi="Times New Roman" w:cs="Times New Roman"/>
          <w:sz w:val="20"/>
        </w:rPr>
      </w:pPr>
      <w:r>
        <w:rPr>
          <w:rFonts w:ascii="Times New Roman" w:eastAsia="SimSun" w:hAnsi="Times New Roman" w:cs="Times New Roman"/>
          <w:sz w:val="20"/>
        </w:rPr>
        <w:t>CRC-aided polar code vs parity-check polar code</w:t>
      </w:r>
    </w:p>
    <w:p w:rsidR="00F54865" w:rsidRPr="00A22B8D" w:rsidRDefault="00F54865" w:rsidP="00F54865">
      <w:pPr>
        <w:pStyle w:val="ListParagraph"/>
        <w:numPr>
          <w:ilvl w:val="0"/>
          <w:numId w:val="8"/>
        </w:numPr>
        <w:overflowPunct w:val="0"/>
        <w:autoSpaceDE w:val="0"/>
        <w:autoSpaceDN w:val="0"/>
        <w:adjustRightInd w:val="0"/>
        <w:spacing w:after="180" w:line="240" w:lineRule="auto"/>
        <w:jc w:val="both"/>
        <w:textAlignment w:val="baseline"/>
        <w:rPr>
          <w:rFonts w:ascii="Times New Roman" w:eastAsia="SimSun" w:hAnsi="Times New Roman" w:cs="Times New Roman"/>
          <w:sz w:val="20"/>
        </w:rPr>
      </w:pPr>
      <w:r>
        <w:rPr>
          <w:rFonts w:ascii="Times New Roman" w:eastAsia="SimSun" w:hAnsi="Times New Roman" w:cs="Times New Roman"/>
          <w:sz w:val="20"/>
        </w:rPr>
        <w:t>Polar coding chain for encoding</w:t>
      </w:r>
      <w:bookmarkStart w:id="2" w:name="_GoBack"/>
      <w:bookmarkEnd w:id="2"/>
    </w:p>
    <w:p w:rsidR="00F54865" w:rsidRPr="00355F4A" w:rsidRDefault="00F54865" w:rsidP="00F54865">
      <w:pPr>
        <w:pStyle w:val="Heading1"/>
        <w:keepNext/>
        <w:keepLines/>
        <w:widowControl/>
        <w:numPr>
          <w:ilvl w:val="0"/>
          <w:numId w:val="1"/>
        </w:numPr>
        <w:pBdr>
          <w:top w:val="single" w:sz="12" w:space="3" w:color="auto"/>
        </w:pBdr>
        <w:overflowPunct w:val="0"/>
        <w:autoSpaceDE w:val="0"/>
        <w:autoSpaceDN w:val="0"/>
        <w:adjustRightInd w:val="0"/>
        <w:spacing w:after="180"/>
        <w:ind w:left="432" w:hanging="432"/>
        <w:textAlignment w:val="baseline"/>
        <w:rPr>
          <w:rFonts w:eastAsia="SimSun"/>
          <w:sz w:val="36"/>
          <w:szCs w:val="20"/>
        </w:rPr>
      </w:pPr>
      <w:r>
        <w:rPr>
          <w:rFonts w:eastAsia="SimSun"/>
          <w:b w:val="0"/>
          <w:bCs w:val="0"/>
          <w:kern w:val="0"/>
          <w:sz w:val="36"/>
          <w:szCs w:val="20"/>
          <w:lang w:eastAsia="en-US"/>
        </w:rPr>
        <w:t>CRC-aided vs parity-check polar code</w:t>
      </w:r>
    </w:p>
    <w:p w:rsidR="00F54865" w:rsidRPr="00A22B8D" w:rsidRDefault="00F54865" w:rsidP="00F54865">
      <w:pPr>
        <w:overflowPunct w:val="0"/>
        <w:autoSpaceDE w:val="0"/>
        <w:autoSpaceDN w:val="0"/>
        <w:adjustRightInd w:val="0"/>
        <w:spacing w:after="180" w:line="240" w:lineRule="auto"/>
        <w:jc w:val="both"/>
        <w:textAlignment w:val="baseline"/>
        <w:rPr>
          <w:rFonts w:ascii="Times New Roman" w:eastAsia="SimSun" w:hAnsi="Times New Roman" w:cs="Times New Roman"/>
          <w:sz w:val="20"/>
          <w:szCs w:val="20"/>
        </w:rPr>
      </w:pPr>
      <w:r w:rsidRPr="00A22B8D">
        <w:rPr>
          <w:rFonts w:ascii="Times New Roman" w:eastAsia="SimSun" w:hAnsi="Times New Roman" w:cs="Times New Roman"/>
          <w:sz w:val="20"/>
          <w:szCs w:val="20"/>
        </w:rPr>
        <w:t xml:space="preserve">There are two </w:t>
      </w:r>
      <w:r>
        <w:rPr>
          <w:rFonts w:ascii="Times New Roman" w:eastAsia="SimSun" w:hAnsi="Times New Roman" w:cs="Times New Roman"/>
          <w:sz w:val="20"/>
          <w:szCs w:val="20"/>
        </w:rPr>
        <w:t>main types of polar code that have been discussed in RAN1 – 1) conventional CRC-aided polar code, and 2) parity-check polar code [1]. Both techniques lead to improved code performance when list Polar decoding is employed. We describe below the steps required in each type of polar code, and highlight the related latency issue with parity-check polar.</w:t>
      </w:r>
    </w:p>
    <w:p w:rsidR="00F54865" w:rsidRPr="00355F4A"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b/>
          <w:sz w:val="20"/>
          <w:szCs w:val="20"/>
          <w:u w:val="single"/>
        </w:rPr>
      </w:pPr>
      <w:r>
        <w:rPr>
          <w:rFonts w:ascii="Times New Roman" w:hAnsi="Times New Roman" w:cs="Times New Roman"/>
          <w:b/>
          <w:sz w:val="20"/>
          <w:szCs w:val="20"/>
          <w:u w:val="single"/>
        </w:rPr>
        <w:t>CRC-aided</w:t>
      </w:r>
      <w:r w:rsidRPr="00355F4A">
        <w:rPr>
          <w:rFonts w:ascii="Times New Roman" w:hAnsi="Times New Roman" w:cs="Times New Roman"/>
          <w:b/>
          <w:sz w:val="20"/>
          <w:szCs w:val="20"/>
          <w:u w:val="single"/>
        </w:rPr>
        <w:t xml:space="preserve"> polar code </w:t>
      </w:r>
    </w:p>
    <w:p w:rsidR="00F54865" w:rsidRDefault="00F54865" w:rsidP="00F54865">
      <w:pPr>
        <w:overflowPunct w:val="0"/>
        <w:autoSpaceDE w:val="0"/>
        <w:autoSpaceDN w:val="0"/>
        <w:adjustRightInd w:val="0"/>
        <w:spacing w:after="180" w:line="240" w:lineRule="auto"/>
        <w:jc w:val="both"/>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Following steps are involved in CRC-aided polar encoding based on a rate-</w:t>
      </w:r>
      <w:r w:rsidRPr="00A22B8D">
        <w:rPr>
          <w:rFonts w:ascii="Times New Roman" w:eastAsia="SimSun" w:hAnsi="Times New Roman" w:cs="Times New Roman"/>
          <w:i/>
          <w:sz w:val="20"/>
          <w:szCs w:val="20"/>
        </w:rPr>
        <w:t>r</w:t>
      </w:r>
      <w:r>
        <w:rPr>
          <w:rFonts w:ascii="Times New Roman" w:eastAsia="SimSun" w:hAnsi="Times New Roman" w:cs="Times New Roman"/>
          <w:sz w:val="20"/>
          <w:szCs w:val="20"/>
        </w:rPr>
        <w:t xml:space="preserve"> and code size N (N is a power of 2). </w:t>
      </w:r>
    </w:p>
    <w:p w:rsidR="00F54865" w:rsidRPr="006B3E79" w:rsidRDefault="00F54865" w:rsidP="00F54865">
      <w:pPr>
        <w:pStyle w:val="ListParagraph"/>
        <w:numPr>
          <w:ilvl w:val="0"/>
          <w:numId w:val="7"/>
        </w:numPr>
        <w:overflowPunct w:val="0"/>
        <w:autoSpaceDE w:val="0"/>
        <w:autoSpaceDN w:val="0"/>
        <w:adjustRightInd w:val="0"/>
        <w:spacing w:after="180" w:line="240" w:lineRule="auto"/>
        <w:jc w:val="both"/>
        <w:textAlignment w:val="baseline"/>
        <w:rPr>
          <w:rFonts w:ascii="Times New Roman" w:eastAsia="SimSun" w:hAnsi="Times New Roman" w:cs="Times New Roman"/>
          <w:sz w:val="20"/>
          <w:szCs w:val="20"/>
        </w:rPr>
      </w:pPr>
      <w:r w:rsidRPr="006B3E79">
        <w:rPr>
          <w:rFonts w:ascii="Times New Roman" w:eastAsia="SimSun" w:hAnsi="Times New Roman" w:cs="Times New Roman"/>
          <w:sz w:val="20"/>
          <w:szCs w:val="20"/>
        </w:rPr>
        <w:t xml:space="preserve">Identify </w:t>
      </w:r>
      <w:r>
        <w:rPr>
          <w:rFonts w:ascii="Times New Roman" w:eastAsia="SimSun" w:hAnsi="Times New Roman" w:cs="Times New Roman"/>
          <w:sz w:val="20"/>
          <w:szCs w:val="20"/>
        </w:rPr>
        <w:t xml:space="preserve">what </w:t>
      </w:r>
      <w:r w:rsidRPr="006B3E79">
        <w:rPr>
          <w:rFonts w:ascii="Times New Roman" w:eastAsia="SimSun" w:hAnsi="Times New Roman" w:cs="Times New Roman"/>
          <w:sz w:val="20"/>
          <w:szCs w:val="20"/>
        </w:rPr>
        <w:t>each of the N = 2</w:t>
      </w:r>
      <w:r w:rsidRPr="006B3E79">
        <w:rPr>
          <w:rFonts w:ascii="Times New Roman" w:eastAsia="SimSun" w:hAnsi="Times New Roman" w:cs="Times New Roman"/>
          <w:sz w:val="20"/>
          <w:szCs w:val="20"/>
          <w:vertAlign w:val="superscript"/>
        </w:rPr>
        <w:t xml:space="preserve">n </w:t>
      </w:r>
      <w:r>
        <w:rPr>
          <w:rFonts w:ascii="Times New Roman" w:eastAsia="SimSun" w:hAnsi="Times New Roman" w:cs="Times New Roman"/>
          <w:sz w:val="20"/>
          <w:szCs w:val="20"/>
          <w:vertAlign w:val="superscript"/>
        </w:rPr>
        <w:t xml:space="preserve"> </w:t>
      </w:r>
      <w:r w:rsidRPr="006B3E79">
        <w:rPr>
          <w:rFonts w:ascii="Times New Roman" w:eastAsia="SimSun" w:hAnsi="Times New Roman" w:cs="Times New Roman"/>
          <w:sz w:val="20"/>
          <w:szCs w:val="20"/>
        </w:rPr>
        <w:t xml:space="preserve">positions on the input side corresponds - possible choices are shortening bit positions, data bit </w:t>
      </w:r>
      <w:r w:rsidR="00DD67A2">
        <w:rPr>
          <w:rFonts w:ascii="Times New Roman" w:eastAsia="SimSun" w:hAnsi="Times New Roman" w:cs="Times New Roman"/>
          <w:sz w:val="20"/>
          <w:szCs w:val="20"/>
        </w:rPr>
        <w:t xml:space="preserve">(or information bit) </w:t>
      </w:r>
      <w:r w:rsidRPr="006B3E79">
        <w:rPr>
          <w:rFonts w:ascii="Times New Roman" w:eastAsia="SimSun" w:hAnsi="Times New Roman" w:cs="Times New Roman"/>
          <w:sz w:val="20"/>
          <w:szCs w:val="20"/>
        </w:rPr>
        <w:t xml:space="preserve">positions and frozen bit positions. </w:t>
      </w:r>
    </w:p>
    <w:p w:rsidR="00F54865" w:rsidRPr="006B3E79" w:rsidRDefault="00F54865" w:rsidP="00F54865">
      <w:pPr>
        <w:pStyle w:val="ListParagraph"/>
        <w:numPr>
          <w:ilvl w:val="0"/>
          <w:numId w:val="7"/>
        </w:numPr>
        <w:overflowPunct w:val="0"/>
        <w:autoSpaceDE w:val="0"/>
        <w:autoSpaceDN w:val="0"/>
        <w:adjustRightInd w:val="0"/>
        <w:spacing w:after="180" w:line="240" w:lineRule="auto"/>
        <w:jc w:val="both"/>
        <w:textAlignment w:val="baseline"/>
        <w:rPr>
          <w:rFonts w:ascii="Times New Roman" w:eastAsia="SimSun" w:hAnsi="Times New Roman" w:cs="Times New Roman"/>
          <w:sz w:val="20"/>
          <w:szCs w:val="20"/>
        </w:rPr>
      </w:pPr>
      <w:r w:rsidRPr="006B3E79">
        <w:rPr>
          <w:rFonts w:ascii="Times New Roman" w:eastAsia="SimSun" w:hAnsi="Times New Roman" w:cs="Times New Roman"/>
          <w:sz w:val="20"/>
          <w:szCs w:val="20"/>
        </w:rPr>
        <w:t>Fill each of the N = 2</w:t>
      </w:r>
      <w:r w:rsidRPr="006B3E79">
        <w:rPr>
          <w:rFonts w:ascii="Times New Roman" w:eastAsia="SimSun" w:hAnsi="Times New Roman" w:cs="Times New Roman"/>
          <w:sz w:val="20"/>
          <w:szCs w:val="20"/>
          <w:vertAlign w:val="superscript"/>
        </w:rPr>
        <w:t xml:space="preserve">n </w:t>
      </w:r>
      <w:r w:rsidRPr="006B3E79">
        <w:rPr>
          <w:rFonts w:ascii="Times New Roman" w:eastAsia="SimSun" w:hAnsi="Times New Roman" w:cs="Times New Roman"/>
          <w:sz w:val="20"/>
          <w:szCs w:val="20"/>
        </w:rPr>
        <w:t xml:space="preserve">positions on the input side with the corresponding </w:t>
      </w:r>
      <w:r>
        <w:rPr>
          <w:rFonts w:ascii="Times New Roman" w:eastAsia="SimSun" w:hAnsi="Times New Roman" w:cs="Times New Roman"/>
          <w:sz w:val="20"/>
          <w:szCs w:val="20"/>
        </w:rPr>
        <w:t>bits (shortening/data/frozen)</w:t>
      </w:r>
      <w:r w:rsidRPr="006B3E79">
        <w:rPr>
          <w:rFonts w:ascii="Times New Roman" w:eastAsia="SimSun" w:hAnsi="Times New Roman" w:cs="Times New Roman"/>
          <w:sz w:val="20"/>
          <w:szCs w:val="20"/>
        </w:rPr>
        <w:t xml:space="preserve">. </w:t>
      </w:r>
    </w:p>
    <w:p w:rsidR="00F54865" w:rsidRPr="002A1912" w:rsidRDefault="00F54865" w:rsidP="00F54865">
      <w:pPr>
        <w:pStyle w:val="ListParagraph"/>
        <w:numPr>
          <w:ilvl w:val="0"/>
          <w:numId w:val="7"/>
        </w:numPr>
        <w:overflowPunct w:val="0"/>
        <w:autoSpaceDE w:val="0"/>
        <w:autoSpaceDN w:val="0"/>
        <w:adjustRightInd w:val="0"/>
        <w:spacing w:after="180" w:line="240" w:lineRule="auto"/>
        <w:jc w:val="both"/>
        <w:textAlignment w:val="baseline"/>
        <w:rPr>
          <w:rFonts w:ascii="Times New Roman" w:eastAsia="SimSun" w:hAnsi="Times New Roman" w:cs="Times New Roman"/>
          <w:sz w:val="20"/>
          <w:szCs w:val="20"/>
        </w:rPr>
      </w:pPr>
      <w:r w:rsidRPr="006B3E79">
        <w:rPr>
          <w:rFonts w:ascii="Times New Roman" w:eastAsia="SimSun" w:hAnsi="Times New Roman" w:cs="Times New Roman"/>
          <w:sz w:val="20"/>
          <w:szCs w:val="20"/>
        </w:rPr>
        <w:t>After the 2</w:t>
      </w:r>
      <w:r w:rsidRPr="006B3E79">
        <w:rPr>
          <w:rFonts w:ascii="Times New Roman" w:eastAsia="SimSun" w:hAnsi="Times New Roman" w:cs="Times New Roman"/>
          <w:sz w:val="20"/>
          <w:szCs w:val="20"/>
          <w:vertAlign w:val="superscript"/>
        </w:rPr>
        <w:t>N</w:t>
      </w:r>
      <w:r w:rsidRPr="006B3E79">
        <w:rPr>
          <w:rFonts w:ascii="Times New Roman" w:eastAsia="SimSun" w:hAnsi="Times New Roman" w:cs="Times New Roman"/>
          <w:sz w:val="20"/>
          <w:szCs w:val="20"/>
          <w:vertAlign w:val="subscript"/>
        </w:rPr>
        <w:t xml:space="preserve"> </w:t>
      </w:r>
      <w:r w:rsidRPr="006B3E79">
        <w:rPr>
          <w:rFonts w:ascii="Times New Roman" w:eastAsia="SimSun" w:hAnsi="Times New Roman" w:cs="Times New Roman"/>
          <w:sz w:val="20"/>
          <w:szCs w:val="20"/>
        </w:rPr>
        <w:t xml:space="preserve">positions are filled, follow the Polar code encoding graph to obtain the codeword on the output side. </w:t>
      </w:r>
    </w:p>
    <w:p w:rsidR="00F54865" w:rsidRPr="00355F4A"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b/>
          <w:sz w:val="20"/>
          <w:szCs w:val="20"/>
          <w:u w:val="single"/>
        </w:rPr>
      </w:pPr>
      <w:r w:rsidRPr="00355F4A">
        <w:rPr>
          <w:rFonts w:ascii="Times New Roman" w:hAnsi="Times New Roman" w:cs="Times New Roman"/>
          <w:b/>
          <w:sz w:val="20"/>
          <w:szCs w:val="20"/>
          <w:u w:val="single"/>
        </w:rPr>
        <w:t xml:space="preserve">Parity-check polar code </w:t>
      </w:r>
    </w:p>
    <w:p w:rsidR="00F54865" w:rsidRDefault="00F54865" w:rsidP="00F54865">
      <w:pPr>
        <w:overflowPunct w:val="0"/>
        <w:autoSpaceDE w:val="0"/>
        <w:autoSpaceDN w:val="0"/>
        <w:adjustRightInd w:val="0"/>
        <w:spacing w:after="180" w:line="240" w:lineRule="auto"/>
        <w:jc w:val="both"/>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 xml:space="preserve">On a very high-level parity-check polar coding also has three main steps: </w:t>
      </w:r>
    </w:p>
    <w:p w:rsidR="00F54865" w:rsidRPr="006B3E79" w:rsidRDefault="00F54865" w:rsidP="00F54865">
      <w:pPr>
        <w:pStyle w:val="ListParagraph"/>
        <w:numPr>
          <w:ilvl w:val="0"/>
          <w:numId w:val="9"/>
        </w:numPr>
        <w:overflowPunct w:val="0"/>
        <w:autoSpaceDE w:val="0"/>
        <w:autoSpaceDN w:val="0"/>
        <w:adjustRightInd w:val="0"/>
        <w:spacing w:after="180" w:line="240" w:lineRule="auto"/>
        <w:jc w:val="both"/>
        <w:textAlignment w:val="baseline"/>
        <w:rPr>
          <w:rFonts w:ascii="Times New Roman" w:eastAsia="SimSun" w:hAnsi="Times New Roman" w:cs="Times New Roman"/>
          <w:sz w:val="20"/>
          <w:szCs w:val="20"/>
        </w:rPr>
      </w:pPr>
      <w:r w:rsidRPr="006B3E79">
        <w:rPr>
          <w:rFonts w:ascii="Times New Roman" w:eastAsia="SimSun" w:hAnsi="Times New Roman" w:cs="Times New Roman"/>
          <w:sz w:val="20"/>
          <w:szCs w:val="20"/>
        </w:rPr>
        <w:t xml:space="preserve">Identify </w:t>
      </w:r>
      <w:r>
        <w:rPr>
          <w:rFonts w:ascii="Times New Roman" w:eastAsia="SimSun" w:hAnsi="Times New Roman" w:cs="Times New Roman"/>
          <w:sz w:val="20"/>
          <w:szCs w:val="20"/>
        </w:rPr>
        <w:t xml:space="preserve">what </w:t>
      </w:r>
      <w:r w:rsidRPr="006B3E79">
        <w:rPr>
          <w:rFonts w:ascii="Times New Roman" w:eastAsia="SimSun" w:hAnsi="Times New Roman" w:cs="Times New Roman"/>
          <w:sz w:val="20"/>
          <w:szCs w:val="20"/>
        </w:rPr>
        <w:t>each of the N = 2</w:t>
      </w:r>
      <w:r w:rsidRPr="006B3E79">
        <w:rPr>
          <w:rFonts w:ascii="Times New Roman" w:eastAsia="SimSun" w:hAnsi="Times New Roman" w:cs="Times New Roman"/>
          <w:sz w:val="20"/>
          <w:szCs w:val="20"/>
          <w:vertAlign w:val="superscript"/>
        </w:rPr>
        <w:t xml:space="preserve">n </w:t>
      </w:r>
      <w:r w:rsidRPr="006B3E79">
        <w:rPr>
          <w:rFonts w:ascii="Times New Roman" w:eastAsia="SimSun" w:hAnsi="Times New Roman" w:cs="Times New Roman"/>
          <w:sz w:val="20"/>
          <w:szCs w:val="20"/>
        </w:rPr>
        <w:t xml:space="preserve">positions on the input side corresponds - possible choices are shortening bit positions, data bit </w:t>
      </w:r>
      <w:r>
        <w:rPr>
          <w:rFonts w:ascii="Times New Roman" w:eastAsia="SimSun" w:hAnsi="Times New Roman" w:cs="Times New Roman"/>
          <w:sz w:val="20"/>
          <w:szCs w:val="20"/>
        </w:rPr>
        <w:t xml:space="preserve">(or information bit) </w:t>
      </w:r>
      <w:r w:rsidRPr="006B3E79">
        <w:rPr>
          <w:rFonts w:ascii="Times New Roman" w:eastAsia="SimSun" w:hAnsi="Times New Roman" w:cs="Times New Roman"/>
          <w:sz w:val="20"/>
          <w:szCs w:val="20"/>
        </w:rPr>
        <w:t>positions</w:t>
      </w:r>
      <w:r w:rsidR="00DD67A2">
        <w:rPr>
          <w:rFonts w:ascii="Times New Roman" w:eastAsia="SimSun" w:hAnsi="Times New Roman" w:cs="Times New Roman"/>
          <w:sz w:val="20"/>
          <w:szCs w:val="20"/>
        </w:rPr>
        <w:t xml:space="preserve">, </w:t>
      </w:r>
      <w:r w:rsidRPr="006B3E79">
        <w:rPr>
          <w:rFonts w:ascii="Times New Roman" w:eastAsia="SimSun" w:hAnsi="Times New Roman" w:cs="Times New Roman"/>
          <w:sz w:val="20"/>
          <w:szCs w:val="20"/>
        </w:rPr>
        <w:t>frozen bit positions</w:t>
      </w:r>
      <w:r w:rsidR="00DD67A2">
        <w:rPr>
          <w:rFonts w:ascii="Times New Roman" w:eastAsia="SimSun" w:hAnsi="Times New Roman" w:cs="Times New Roman"/>
          <w:sz w:val="20"/>
          <w:szCs w:val="20"/>
        </w:rPr>
        <w:t xml:space="preserve"> and </w:t>
      </w:r>
      <w:r w:rsidR="00DD67A2" w:rsidRPr="006B3E79">
        <w:rPr>
          <w:rFonts w:ascii="Times New Roman" w:eastAsia="SimSun" w:hAnsi="Times New Roman" w:cs="Times New Roman"/>
          <w:sz w:val="20"/>
          <w:szCs w:val="20"/>
        </w:rPr>
        <w:t>PC-frozen bit positions,</w:t>
      </w:r>
      <w:r w:rsidRPr="006B3E79">
        <w:rPr>
          <w:rFonts w:ascii="Times New Roman" w:eastAsia="SimSun" w:hAnsi="Times New Roman" w:cs="Times New Roman"/>
          <w:sz w:val="20"/>
          <w:szCs w:val="20"/>
        </w:rPr>
        <w:t xml:space="preserve">. </w:t>
      </w:r>
    </w:p>
    <w:p w:rsidR="00F54865" w:rsidRPr="006B3E79" w:rsidRDefault="00F54865" w:rsidP="00F54865">
      <w:pPr>
        <w:pStyle w:val="ListParagraph"/>
        <w:numPr>
          <w:ilvl w:val="0"/>
          <w:numId w:val="9"/>
        </w:numPr>
        <w:overflowPunct w:val="0"/>
        <w:autoSpaceDE w:val="0"/>
        <w:autoSpaceDN w:val="0"/>
        <w:adjustRightInd w:val="0"/>
        <w:spacing w:after="180" w:line="240" w:lineRule="auto"/>
        <w:jc w:val="both"/>
        <w:textAlignment w:val="baseline"/>
        <w:rPr>
          <w:rFonts w:ascii="Times New Roman" w:eastAsia="SimSun" w:hAnsi="Times New Roman" w:cs="Times New Roman"/>
          <w:sz w:val="20"/>
          <w:szCs w:val="20"/>
        </w:rPr>
      </w:pPr>
      <w:r w:rsidRPr="006B3E79">
        <w:rPr>
          <w:rFonts w:ascii="Times New Roman" w:eastAsia="SimSun" w:hAnsi="Times New Roman" w:cs="Times New Roman"/>
          <w:sz w:val="20"/>
          <w:szCs w:val="20"/>
        </w:rPr>
        <w:t>Fill each of the N = 2</w:t>
      </w:r>
      <w:r w:rsidRPr="006B3E79">
        <w:rPr>
          <w:rFonts w:ascii="Times New Roman" w:eastAsia="SimSun" w:hAnsi="Times New Roman" w:cs="Times New Roman"/>
          <w:sz w:val="20"/>
          <w:szCs w:val="20"/>
          <w:vertAlign w:val="superscript"/>
        </w:rPr>
        <w:t xml:space="preserve">n </w:t>
      </w:r>
      <w:r w:rsidRPr="006B3E79">
        <w:rPr>
          <w:rFonts w:ascii="Times New Roman" w:eastAsia="SimSun" w:hAnsi="Times New Roman" w:cs="Times New Roman"/>
          <w:sz w:val="20"/>
          <w:szCs w:val="20"/>
        </w:rPr>
        <w:t xml:space="preserve">positions on the input side with the corresponding bits (shortening/data/frozen), while also simultaneously encoding the data bits to obtain the PC-frozen bit value to place in PC-frozen bit locations. </w:t>
      </w:r>
    </w:p>
    <w:p w:rsidR="00F54865" w:rsidRPr="006B3E79" w:rsidRDefault="00F54865" w:rsidP="00F54865">
      <w:pPr>
        <w:pStyle w:val="ListParagraph"/>
        <w:numPr>
          <w:ilvl w:val="0"/>
          <w:numId w:val="9"/>
        </w:numPr>
        <w:overflowPunct w:val="0"/>
        <w:autoSpaceDE w:val="0"/>
        <w:autoSpaceDN w:val="0"/>
        <w:adjustRightInd w:val="0"/>
        <w:spacing w:after="180" w:line="240" w:lineRule="auto"/>
        <w:jc w:val="both"/>
        <w:textAlignment w:val="baseline"/>
        <w:rPr>
          <w:rFonts w:ascii="Times New Roman" w:eastAsia="SimSun" w:hAnsi="Times New Roman" w:cs="Times New Roman"/>
          <w:sz w:val="20"/>
          <w:szCs w:val="20"/>
        </w:rPr>
      </w:pPr>
      <w:r w:rsidRPr="006B3E79">
        <w:rPr>
          <w:rFonts w:ascii="Times New Roman" w:eastAsia="SimSun" w:hAnsi="Times New Roman" w:cs="Times New Roman"/>
          <w:sz w:val="20"/>
          <w:szCs w:val="20"/>
        </w:rPr>
        <w:t>After the 2</w:t>
      </w:r>
      <w:r w:rsidRPr="006B3E79">
        <w:rPr>
          <w:rFonts w:ascii="Times New Roman" w:eastAsia="SimSun" w:hAnsi="Times New Roman" w:cs="Times New Roman"/>
          <w:sz w:val="20"/>
          <w:szCs w:val="20"/>
          <w:vertAlign w:val="superscript"/>
        </w:rPr>
        <w:t>N</w:t>
      </w:r>
      <w:r w:rsidRPr="006B3E79">
        <w:rPr>
          <w:rFonts w:ascii="Times New Roman" w:eastAsia="SimSun" w:hAnsi="Times New Roman" w:cs="Times New Roman"/>
          <w:sz w:val="20"/>
          <w:szCs w:val="20"/>
          <w:vertAlign w:val="subscript"/>
        </w:rPr>
        <w:t xml:space="preserve"> </w:t>
      </w:r>
      <w:r w:rsidRPr="006B3E79">
        <w:rPr>
          <w:rFonts w:ascii="Times New Roman" w:eastAsia="SimSun" w:hAnsi="Times New Roman" w:cs="Times New Roman"/>
          <w:sz w:val="20"/>
          <w:szCs w:val="20"/>
        </w:rPr>
        <w:t xml:space="preserve">positions are filled, follow the Polar code encoding graph to obtain the codeword on the output side. </w:t>
      </w:r>
    </w:p>
    <w:p w:rsidR="00F54865" w:rsidRDefault="00F54865" w:rsidP="00F54865">
      <w:pPr>
        <w:overflowPunct w:val="0"/>
        <w:autoSpaceDE w:val="0"/>
        <w:autoSpaceDN w:val="0"/>
        <w:adjustRightInd w:val="0"/>
        <w:spacing w:after="180" w:line="240" w:lineRule="auto"/>
        <w:jc w:val="both"/>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 xml:space="preserve">However, compared to conventional polar code, parity-check polar code requires identification of additional bits on the input side which are known as </w:t>
      </w:r>
      <w:r w:rsidRPr="00AC6351">
        <w:rPr>
          <w:rFonts w:ascii="Times New Roman" w:eastAsia="SimSun" w:hAnsi="Times New Roman" w:cs="Times New Roman"/>
          <w:i/>
          <w:sz w:val="20"/>
          <w:szCs w:val="20"/>
        </w:rPr>
        <w:t>PC-frozen</w:t>
      </w:r>
      <w:r>
        <w:rPr>
          <w:rFonts w:ascii="Times New Roman" w:eastAsia="SimSun" w:hAnsi="Times New Roman" w:cs="Times New Roman"/>
          <w:sz w:val="20"/>
          <w:szCs w:val="20"/>
        </w:rPr>
        <w:t xml:space="preserve"> bits, which can lead to increased complexity in the step of identification. </w:t>
      </w:r>
    </w:p>
    <w:p w:rsidR="00F54865" w:rsidRDefault="00F54865" w:rsidP="00F54865">
      <w:pPr>
        <w:overflowPunct w:val="0"/>
        <w:autoSpaceDE w:val="0"/>
        <w:autoSpaceDN w:val="0"/>
        <w:adjustRightInd w:val="0"/>
        <w:spacing w:after="180" w:line="240" w:lineRule="auto"/>
        <w:jc w:val="both"/>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 xml:space="preserve">The actual steps are given below. </w:t>
      </w:r>
    </w:p>
    <w:p w:rsidR="00F54865" w:rsidRPr="007260B9" w:rsidRDefault="00F54865" w:rsidP="00F54865">
      <w:pPr>
        <w:numPr>
          <w:ilvl w:val="1"/>
          <w:numId w:val="4"/>
        </w:numPr>
        <w:tabs>
          <w:tab w:val="clear" w:pos="1440"/>
          <w:tab w:val="num" w:pos="360"/>
        </w:tabs>
        <w:overflowPunct w:val="0"/>
        <w:autoSpaceDE w:val="0"/>
        <w:autoSpaceDN w:val="0"/>
        <w:adjustRightInd w:val="0"/>
        <w:spacing w:after="180" w:line="240" w:lineRule="auto"/>
        <w:ind w:left="360"/>
        <w:jc w:val="both"/>
        <w:textAlignment w:val="baseline"/>
        <w:rPr>
          <w:rFonts w:ascii="Times New Roman" w:eastAsia="SimSun" w:hAnsi="Times New Roman" w:cs="Times New Roman"/>
          <w:sz w:val="20"/>
          <w:szCs w:val="20"/>
        </w:rPr>
      </w:pPr>
      <w:r w:rsidRPr="007260B9">
        <w:rPr>
          <w:rFonts w:ascii="Times New Roman" w:eastAsia="SimSun" w:hAnsi="Times New Roman" w:cs="Times New Roman"/>
          <w:sz w:val="20"/>
          <w:szCs w:val="20"/>
        </w:rPr>
        <w:t>Step 0: For given info size (K) and rate-r, determine N=2</w:t>
      </w:r>
      <w:r w:rsidRPr="007260B9">
        <w:rPr>
          <w:rFonts w:ascii="Times New Roman" w:eastAsia="SimSun" w:hAnsi="Times New Roman" w:cs="Times New Roman"/>
          <w:sz w:val="20"/>
          <w:szCs w:val="20"/>
          <w:vertAlign w:val="superscript"/>
        </w:rPr>
        <w:t>n</w:t>
      </w:r>
      <w:r w:rsidRPr="007260B9">
        <w:rPr>
          <w:rFonts w:ascii="Times New Roman" w:eastAsia="SimSun" w:hAnsi="Times New Roman" w:cs="Times New Roman"/>
          <w:sz w:val="20"/>
          <w:szCs w:val="20"/>
        </w:rPr>
        <w:t xml:space="preserve"> ( N &gt;=k/r), denote M = N-k/r</w:t>
      </w:r>
    </w:p>
    <w:p w:rsidR="00F54865" w:rsidRPr="007260B9" w:rsidRDefault="00F54865" w:rsidP="00F54865">
      <w:pPr>
        <w:numPr>
          <w:ilvl w:val="1"/>
          <w:numId w:val="4"/>
        </w:numPr>
        <w:tabs>
          <w:tab w:val="clear" w:pos="1440"/>
          <w:tab w:val="num" w:pos="360"/>
        </w:tabs>
        <w:overflowPunct w:val="0"/>
        <w:autoSpaceDE w:val="0"/>
        <w:autoSpaceDN w:val="0"/>
        <w:adjustRightInd w:val="0"/>
        <w:spacing w:after="180" w:line="240" w:lineRule="auto"/>
        <w:ind w:left="360"/>
        <w:jc w:val="both"/>
        <w:textAlignment w:val="baseline"/>
        <w:rPr>
          <w:rFonts w:ascii="Times New Roman" w:eastAsia="SimSun" w:hAnsi="Times New Roman" w:cs="Times New Roman"/>
          <w:sz w:val="20"/>
          <w:szCs w:val="20"/>
        </w:rPr>
      </w:pPr>
      <w:r w:rsidRPr="007260B9">
        <w:rPr>
          <w:rFonts w:ascii="Times New Roman" w:eastAsia="SimSun" w:hAnsi="Times New Roman" w:cs="Times New Roman"/>
          <w:sz w:val="20"/>
          <w:szCs w:val="20"/>
        </w:rPr>
        <w:t xml:space="preserve">Step 1 : </w:t>
      </w:r>
      <w:r w:rsidR="00DD67A2">
        <w:rPr>
          <w:rFonts w:ascii="Times New Roman" w:eastAsia="SimSun" w:hAnsi="Times New Roman" w:cs="Times New Roman"/>
          <w:sz w:val="20"/>
          <w:szCs w:val="20"/>
        </w:rPr>
        <w:t xml:space="preserve">Quality permutation - </w:t>
      </w:r>
      <w:r w:rsidRPr="007260B9">
        <w:rPr>
          <w:rFonts w:ascii="Times New Roman" w:eastAsia="SimSun" w:hAnsi="Times New Roman" w:cs="Times New Roman"/>
          <w:sz w:val="20"/>
          <w:szCs w:val="20"/>
        </w:rPr>
        <w:t>A fixed permutation of length-N identifies input positions arranged in decreasing order of reliabilities (e.g. so that it is possible to place K data bits in the K indices identified by the permutation</w:t>
      </w:r>
      <w:r>
        <w:rPr>
          <w:rFonts w:ascii="Times New Roman" w:eastAsia="SimSun" w:hAnsi="Times New Roman" w:cs="Times New Roman"/>
          <w:sz w:val="20"/>
          <w:szCs w:val="20"/>
        </w:rPr>
        <w:t xml:space="preserve"> Q</w:t>
      </w:r>
      <w:r w:rsidRPr="00C57C16">
        <w:rPr>
          <w:rFonts w:ascii="Times New Roman" w:eastAsia="SimSun" w:hAnsi="Times New Roman" w:cs="Times New Roman"/>
          <w:sz w:val="20"/>
          <w:szCs w:val="20"/>
          <w:vertAlign w:val="subscript"/>
        </w:rPr>
        <w:t>N</w:t>
      </w:r>
      <w:r>
        <w:rPr>
          <w:rFonts w:ascii="Times New Roman" w:eastAsia="SimSun" w:hAnsi="Times New Roman" w:cs="Times New Roman"/>
          <w:sz w:val="20"/>
          <w:szCs w:val="20"/>
        </w:rPr>
        <w:t xml:space="preserve"> </w:t>
      </w:r>
      <w:r w:rsidRPr="007260B9">
        <w:rPr>
          <w:rFonts w:ascii="Times New Roman" w:eastAsia="SimSun" w:hAnsi="Times New Roman" w:cs="Times New Roman"/>
          <w:sz w:val="20"/>
          <w:szCs w:val="20"/>
        </w:rPr>
        <w:t>)</w:t>
      </w:r>
    </w:p>
    <w:p w:rsidR="00F54865" w:rsidRPr="007260B9" w:rsidRDefault="00F54865" w:rsidP="00F54865">
      <w:pPr>
        <w:numPr>
          <w:ilvl w:val="1"/>
          <w:numId w:val="5"/>
        </w:numPr>
        <w:tabs>
          <w:tab w:val="clear" w:pos="1440"/>
          <w:tab w:val="num" w:pos="360"/>
        </w:tabs>
        <w:overflowPunct w:val="0"/>
        <w:autoSpaceDE w:val="0"/>
        <w:autoSpaceDN w:val="0"/>
        <w:adjustRightInd w:val="0"/>
        <w:spacing w:after="180" w:line="240" w:lineRule="auto"/>
        <w:ind w:left="360"/>
        <w:jc w:val="both"/>
        <w:textAlignment w:val="baseline"/>
        <w:rPr>
          <w:rFonts w:ascii="Times New Roman" w:eastAsia="SimSun" w:hAnsi="Times New Roman" w:cs="Times New Roman"/>
          <w:sz w:val="20"/>
          <w:szCs w:val="20"/>
        </w:rPr>
      </w:pPr>
      <w:r w:rsidRPr="007260B9">
        <w:rPr>
          <w:rFonts w:ascii="Times New Roman" w:eastAsia="SimSun" w:hAnsi="Times New Roman" w:cs="Times New Roman"/>
          <w:sz w:val="20"/>
          <w:szCs w:val="20"/>
        </w:rPr>
        <w:t>Step 2: Shortened bits (Bit-reversal) - Identify M positions on input side which cannot contain data bits – Prune fixed permutation (Q</w:t>
      </w:r>
      <w:r w:rsidRPr="007260B9">
        <w:rPr>
          <w:rFonts w:ascii="Times New Roman" w:eastAsia="SimSun" w:hAnsi="Times New Roman" w:cs="Times New Roman"/>
          <w:sz w:val="20"/>
          <w:szCs w:val="20"/>
          <w:vertAlign w:val="subscript"/>
        </w:rPr>
        <w:t>N</w:t>
      </w:r>
      <w:r w:rsidRPr="007260B9">
        <w:rPr>
          <w:rFonts w:ascii="Times New Roman" w:eastAsia="SimSun" w:hAnsi="Times New Roman" w:cs="Times New Roman"/>
          <w:sz w:val="20"/>
          <w:szCs w:val="20"/>
        </w:rPr>
        <w:t>) to obtain variable permutation Qꞌ</w:t>
      </w:r>
      <w:r w:rsidRPr="007260B9">
        <w:rPr>
          <w:rFonts w:ascii="Times New Roman" w:eastAsia="SimSun" w:hAnsi="Times New Roman" w:cs="Times New Roman"/>
          <w:sz w:val="20"/>
          <w:szCs w:val="20"/>
          <w:vertAlign w:val="subscript"/>
        </w:rPr>
        <w:t>N-M</w:t>
      </w:r>
    </w:p>
    <w:p w:rsidR="00F54865" w:rsidRPr="007260B9" w:rsidRDefault="00F54865" w:rsidP="00F54865">
      <w:pPr>
        <w:numPr>
          <w:ilvl w:val="1"/>
          <w:numId w:val="5"/>
        </w:numPr>
        <w:tabs>
          <w:tab w:val="clear" w:pos="1440"/>
          <w:tab w:val="num" w:pos="360"/>
        </w:tabs>
        <w:overflowPunct w:val="0"/>
        <w:autoSpaceDE w:val="0"/>
        <w:autoSpaceDN w:val="0"/>
        <w:adjustRightInd w:val="0"/>
        <w:spacing w:after="180" w:line="240" w:lineRule="auto"/>
        <w:ind w:left="360"/>
        <w:jc w:val="both"/>
        <w:textAlignment w:val="baseline"/>
        <w:rPr>
          <w:rFonts w:ascii="Times New Roman" w:eastAsia="SimSun" w:hAnsi="Times New Roman" w:cs="Times New Roman"/>
          <w:sz w:val="20"/>
          <w:szCs w:val="20"/>
        </w:rPr>
      </w:pPr>
      <w:r w:rsidRPr="007260B9">
        <w:rPr>
          <w:rFonts w:ascii="Times New Roman" w:eastAsia="SimSun" w:hAnsi="Times New Roman" w:cs="Times New Roman"/>
          <w:sz w:val="20"/>
          <w:szCs w:val="20"/>
        </w:rPr>
        <w:t>Step 3:PC-Frozen bits - Identify P positions from the remaining N-M positions, based on the Qꞌ</w:t>
      </w:r>
      <w:r w:rsidRPr="007260B9">
        <w:rPr>
          <w:rFonts w:ascii="Times New Roman" w:eastAsia="SimSun" w:hAnsi="Times New Roman" w:cs="Times New Roman"/>
          <w:sz w:val="20"/>
          <w:szCs w:val="20"/>
          <w:vertAlign w:val="subscript"/>
        </w:rPr>
        <w:t>N-M</w:t>
      </w:r>
      <w:r w:rsidRPr="007260B9">
        <w:rPr>
          <w:rFonts w:ascii="Times New Roman" w:eastAsia="SimSun" w:hAnsi="Times New Roman" w:cs="Times New Roman"/>
          <w:sz w:val="20"/>
          <w:szCs w:val="20"/>
        </w:rPr>
        <w:t xml:space="preserve">, block length (K), </w:t>
      </w:r>
    </w:p>
    <w:p w:rsidR="00F54865" w:rsidRPr="007260B9" w:rsidRDefault="00F54865" w:rsidP="00F54865">
      <w:pPr>
        <w:numPr>
          <w:ilvl w:val="2"/>
          <w:numId w:val="5"/>
        </w:numPr>
        <w:tabs>
          <w:tab w:val="clear" w:pos="2160"/>
          <w:tab w:val="num" w:pos="1080"/>
        </w:tabs>
        <w:overflowPunct w:val="0"/>
        <w:autoSpaceDE w:val="0"/>
        <w:autoSpaceDN w:val="0"/>
        <w:adjustRightInd w:val="0"/>
        <w:spacing w:after="180" w:line="240" w:lineRule="auto"/>
        <w:ind w:left="1080"/>
        <w:jc w:val="both"/>
        <w:textAlignment w:val="baseline"/>
        <w:rPr>
          <w:rFonts w:ascii="Times New Roman" w:eastAsia="SimSun" w:hAnsi="Times New Roman" w:cs="Times New Roman"/>
          <w:sz w:val="20"/>
          <w:szCs w:val="20"/>
        </w:rPr>
      </w:pPr>
      <w:r w:rsidRPr="007260B9">
        <w:rPr>
          <w:rFonts w:ascii="Times New Roman" w:eastAsia="SimSun" w:hAnsi="Times New Roman" w:cs="Times New Roman"/>
          <w:sz w:val="20"/>
          <w:szCs w:val="20"/>
        </w:rPr>
        <w:lastRenderedPageBreak/>
        <w:t xml:space="preserve">Note “based” step includes </w:t>
      </w:r>
      <w:r w:rsidR="00DD67A2">
        <w:rPr>
          <w:rFonts w:ascii="Times New Roman" w:eastAsia="SimSun" w:hAnsi="Times New Roman" w:cs="Times New Roman"/>
          <w:sz w:val="20"/>
          <w:szCs w:val="20"/>
        </w:rPr>
        <w:t>calculation of special parameter F</w:t>
      </w:r>
      <w:r w:rsidR="00DD67A2" w:rsidRPr="00283D19">
        <w:rPr>
          <w:rFonts w:ascii="Times New Roman" w:eastAsia="SimSun" w:hAnsi="Times New Roman" w:cs="Times New Roman"/>
          <w:sz w:val="20"/>
          <w:szCs w:val="20"/>
          <w:vertAlign w:val="subscript"/>
        </w:rPr>
        <w:t>p</w:t>
      </w:r>
      <w:r w:rsidR="00DD67A2" w:rsidRPr="00DD67A2">
        <w:rPr>
          <w:rFonts w:ascii="Times New Roman" w:eastAsia="SimSun" w:hAnsi="Times New Roman" w:cs="Times New Roman"/>
          <w:sz w:val="20"/>
          <w:szCs w:val="20"/>
        </w:rPr>
        <w:t xml:space="preserve">, </w:t>
      </w:r>
      <w:r w:rsidRPr="007260B9">
        <w:rPr>
          <w:rFonts w:ascii="Times New Roman" w:eastAsia="SimSun" w:hAnsi="Times New Roman" w:cs="Times New Roman"/>
          <w:sz w:val="20"/>
          <w:szCs w:val="20"/>
        </w:rPr>
        <w:t>identifying K</w:t>
      </w:r>
      <w:r w:rsidR="00DD67A2">
        <w:rPr>
          <w:rFonts w:ascii="Times New Roman" w:eastAsia="SimSun" w:hAnsi="Times New Roman" w:cs="Times New Roman"/>
          <w:sz w:val="20"/>
          <w:szCs w:val="20"/>
        </w:rPr>
        <w:t>+F</w:t>
      </w:r>
      <w:r w:rsidR="00DD67A2" w:rsidRPr="00283D19">
        <w:rPr>
          <w:rFonts w:ascii="Times New Roman" w:eastAsia="SimSun" w:hAnsi="Times New Roman" w:cs="Times New Roman"/>
          <w:sz w:val="20"/>
          <w:szCs w:val="20"/>
          <w:vertAlign w:val="subscript"/>
        </w:rPr>
        <w:t>p</w:t>
      </w:r>
      <w:r w:rsidRPr="007260B9">
        <w:rPr>
          <w:rFonts w:ascii="Times New Roman" w:eastAsia="SimSun" w:hAnsi="Times New Roman" w:cs="Times New Roman"/>
          <w:sz w:val="20"/>
          <w:szCs w:val="20"/>
        </w:rPr>
        <w:t xml:space="preserve"> most reliable positions from Qꞌ</w:t>
      </w:r>
      <w:r w:rsidRPr="007260B9">
        <w:rPr>
          <w:rFonts w:ascii="Times New Roman" w:eastAsia="SimSun" w:hAnsi="Times New Roman" w:cs="Times New Roman"/>
          <w:sz w:val="20"/>
          <w:szCs w:val="20"/>
          <w:vertAlign w:val="subscript"/>
        </w:rPr>
        <w:t xml:space="preserve">N-M, </w:t>
      </w:r>
      <w:r w:rsidRPr="007260B9">
        <w:rPr>
          <w:rFonts w:ascii="Times New Roman" w:eastAsia="SimSun" w:hAnsi="Times New Roman" w:cs="Times New Roman"/>
          <w:sz w:val="20"/>
          <w:szCs w:val="20"/>
        </w:rPr>
        <w:t xml:space="preserve">find least </w:t>
      </w:r>
      <w:r w:rsidRPr="007260B9">
        <w:rPr>
          <w:rFonts w:ascii="Times New Roman" w:eastAsia="SimSun" w:hAnsi="Times New Roman" w:cs="Times New Roman"/>
          <w:i/>
          <w:iCs/>
          <w:sz w:val="20"/>
          <w:szCs w:val="20"/>
        </w:rPr>
        <w:t>row-weight</w:t>
      </w:r>
      <w:r w:rsidRPr="007260B9">
        <w:rPr>
          <w:rFonts w:ascii="Times New Roman" w:eastAsia="SimSun" w:hAnsi="Times New Roman" w:cs="Times New Roman"/>
          <w:sz w:val="20"/>
          <w:szCs w:val="20"/>
          <w:vertAlign w:val="subscript"/>
        </w:rPr>
        <w:t xml:space="preserve"> </w:t>
      </w:r>
      <w:r w:rsidRPr="007260B9">
        <w:rPr>
          <w:rFonts w:ascii="Times New Roman" w:eastAsia="SimSun" w:hAnsi="Times New Roman" w:cs="Times New Roman"/>
          <w:sz w:val="20"/>
          <w:szCs w:val="20"/>
        </w:rPr>
        <w:t>(d</w:t>
      </w:r>
      <w:r w:rsidRPr="007260B9">
        <w:rPr>
          <w:rFonts w:ascii="Times New Roman" w:eastAsia="SimSun" w:hAnsi="Times New Roman" w:cs="Times New Roman"/>
          <w:sz w:val="20"/>
          <w:szCs w:val="20"/>
          <w:vertAlign w:val="subscript"/>
        </w:rPr>
        <w:t>min</w:t>
      </w:r>
      <w:r w:rsidRPr="007260B9">
        <w:rPr>
          <w:rFonts w:ascii="Times New Roman" w:eastAsia="SimSun" w:hAnsi="Times New Roman" w:cs="Times New Roman"/>
          <w:sz w:val="20"/>
          <w:szCs w:val="20"/>
        </w:rPr>
        <w:t>) of Kronecker matrix</w:t>
      </w:r>
      <w:r w:rsidR="00DD67A2">
        <w:rPr>
          <w:rFonts w:ascii="Times New Roman" w:eastAsia="SimSun" w:hAnsi="Times New Roman" w:cs="Times New Roman"/>
          <w:sz w:val="20"/>
          <w:szCs w:val="20"/>
        </w:rPr>
        <w:t xml:space="preserve"> on these positions</w:t>
      </w:r>
      <w:r w:rsidRPr="007260B9">
        <w:rPr>
          <w:rFonts w:ascii="Times New Roman" w:eastAsia="SimSun" w:hAnsi="Times New Roman" w:cs="Times New Roman"/>
          <w:sz w:val="20"/>
          <w:szCs w:val="20"/>
        </w:rPr>
        <w:t>, and determine n as the number of positions having d</w:t>
      </w:r>
      <w:r w:rsidRPr="007260B9">
        <w:rPr>
          <w:rFonts w:ascii="Times New Roman" w:eastAsia="SimSun" w:hAnsi="Times New Roman" w:cs="Times New Roman"/>
          <w:sz w:val="20"/>
          <w:szCs w:val="20"/>
          <w:vertAlign w:val="subscript"/>
        </w:rPr>
        <w:t xml:space="preserve">min, </w:t>
      </w:r>
      <w:r w:rsidR="00DD67A2" w:rsidRPr="00283D19">
        <w:rPr>
          <w:rFonts w:ascii="Times New Roman" w:eastAsia="SimSun" w:hAnsi="Times New Roman" w:cs="Times New Roman"/>
          <w:sz w:val="20"/>
          <w:szCs w:val="20"/>
        </w:rPr>
        <w:t>calculate some extra</w:t>
      </w:r>
      <w:r w:rsidR="00DD67A2">
        <w:rPr>
          <w:rFonts w:ascii="Times New Roman" w:eastAsia="SimSun" w:hAnsi="Times New Roman" w:cs="Times New Roman"/>
          <w:sz w:val="20"/>
          <w:szCs w:val="20"/>
          <w:vertAlign w:val="subscript"/>
        </w:rPr>
        <w:t xml:space="preserve"> </w:t>
      </w:r>
      <w:r w:rsidR="00DD67A2">
        <w:rPr>
          <w:rFonts w:ascii="Times New Roman" w:eastAsia="SimSun" w:hAnsi="Times New Roman" w:cs="Times New Roman"/>
          <w:sz w:val="20"/>
          <w:szCs w:val="20"/>
        </w:rPr>
        <w:t xml:space="preserve">parameters, </w:t>
      </w:r>
      <w:r w:rsidRPr="007260B9">
        <w:rPr>
          <w:rFonts w:ascii="Times New Roman" w:eastAsia="SimSun" w:hAnsi="Times New Roman" w:cs="Times New Roman"/>
          <w:sz w:val="20"/>
          <w:szCs w:val="20"/>
        </w:rPr>
        <w:t>an</w:t>
      </w:r>
      <w:r>
        <w:rPr>
          <w:rFonts w:ascii="Times New Roman" w:eastAsia="SimSun" w:hAnsi="Times New Roman" w:cs="Times New Roman"/>
          <w:sz w:val="20"/>
          <w:szCs w:val="20"/>
        </w:rPr>
        <w:t xml:space="preserve">d so on </w:t>
      </w:r>
    </w:p>
    <w:p w:rsidR="00F54865" w:rsidRPr="007260B9" w:rsidRDefault="00F54865" w:rsidP="00F54865">
      <w:pPr>
        <w:numPr>
          <w:ilvl w:val="1"/>
          <w:numId w:val="5"/>
        </w:numPr>
        <w:tabs>
          <w:tab w:val="clear" w:pos="1440"/>
          <w:tab w:val="num" w:pos="360"/>
        </w:tabs>
        <w:overflowPunct w:val="0"/>
        <w:autoSpaceDE w:val="0"/>
        <w:autoSpaceDN w:val="0"/>
        <w:adjustRightInd w:val="0"/>
        <w:spacing w:after="180" w:line="240" w:lineRule="auto"/>
        <w:ind w:left="360"/>
        <w:jc w:val="both"/>
        <w:textAlignment w:val="baseline"/>
        <w:rPr>
          <w:rFonts w:ascii="Times New Roman" w:eastAsia="SimSun" w:hAnsi="Times New Roman" w:cs="Times New Roman"/>
          <w:sz w:val="20"/>
          <w:szCs w:val="20"/>
        </w:rPr>
      </w:pPr>
      <w:r w:rsidRPr="007260B9">
        <w:rPr>
          <w:rFonts w:ascii="Times New Roman" w:eastAsia="SimSun" w:hAnsi="Times New Roman" w:cs="Times New Roman"/>
          <w:sz w:val="20"/>
          <w:szCs w:val="20"/>
        </w:rPr>
        <w:t xml:space="preserve">Step 4: Data </w:t>
      </w:r>
      <w:r>
        <w:rPr>
          <w:rFonts w:ascii="Times New Roman" w:eastAsia="SimSun" w:hAnsi="Times New Roman" w:cs="Times New Roman"/>
          <w:sz w:val="20"/>
          <w:szCs w:val="20"/>
        </w:rPr>
        <w:t xml:space="preserve">(or information) </w:t>
      </w:r>
      <w:r w:rsidRPr="007260B9">
        <w:rPr>
          <w:rFonts w:ascii="Times New Roman" w:eastAsia="SimSun" w:hAnsi="Times New Roman" w:cs="Times New Roman"/>
          <w:sz w:val="20"/>
          <w:szCs w:val="20"/>
        </w:rPr>
        <w:t>bits - Identify K positions from the remaining N-M-P positions</w:t>
      </w:r>
    </w:p>
    <w:p w:rsidR="00F54865" w:rsidRPr="007260B9" w:rsidRDefault="00F54865" w:rsidP="00F54865">
      <w:pPr>
        <w:numPr>
          <w:ilvl w:val="1"/>
          <w:numId w:val="5"/>
        </w:numPr>
        <w:tabs>
          <w:tab w:val="clear" w:pos="1440"/>
          <w:tab w:val="num" w:pos="360"/>
        </w:tabs>
        <w:overflowPunct w:val="0"/>
        <w:autoSpaceDE w:val="0"/>
        <w:autoSpaceDN w:val="0"/>
        <w:adjustRightInd w:val="0"/>
        <w:spacing w:after="180" w:line="240" w:lineRule="auto"/>
        <w:ind w:left="360"/>
        <w:jc w:val="both"/>
        <w:textAlignment w:val="baseline"/>
        <w:rPr>
          <w:rFonts w:ascii="Times New Roman" w:eastAsia="SimSun" w:hAnsi="Times New Roman" w:cs="Times New Roman"/>
          <w:sz w:val="20"/>
          <w:szCs w:val="20"/>
        </w:rPr>
      </w:pPr>
      <w:r w:rsidRPr="007260B9">
        <w:rPr>
          <w:rFonts w:ascii="Times New Roman" w:eastAsia="SimSun" w:hAnsi="Times New Roman" w:cs="Times New Roman"/>
          <w:sz w:val="20"/>
          <w:szCs w:val="20"/>
        </w:rPr>
        <w:t>Step 5: Frozen bits - Identify the remaining N-M-P-K positions</w:t>
      </w:r>
    </w:p>
    <w:p w:rsidR="00F54865" w:rsidRPr="007260B9" w:rsidRDefault="00F54865" w:rsidP="00F54865">
      <w:pPr>
        <w:numPr>
          <w:ilvl w:val="1"/>
          <w:numId w:val="5"/>
        </w:numPr>
        <w:tabs>
          <w:tab w:val="clear" w:pos="1440"/>
          <w:tab w:val="num" w:pos="360"/>
        </w:tabs>
        <w:overflowPunct w:val="0"/>
        <w:autoSpaceDE w:val="0"/>
        <w:autoSpaceDN w:val="0"/>
        <w:adjustRightInd w:val="0"/>
        <w:spacing w:after="180" w:line="240" w:lineRule="auto"/>
        <w:ind w:left="360"/>
        <w:jc w:val="both"/>
        <w:textAlignment w:val="baseline"/>
        <w:rPr>
          <w:rFonts w:ascii="Times New Roman" w:eastAsia="SimSun" w:hAnsi="Times New Roman" w:cs="Times New Roman"/>
          <w:sz w:val="20"/>
          <w:szCs w:val="20"/>
        </w:rPr>
      </w:pPr>
      <w:r w:rsidRPr="007260B9">
        <w:rPr>
          <w:rFonts w:ascii="Times New Roman" w:eastAsia="SimSun" w:hAnsi="Times New Roman" w:cs="Times New Roman"/>
          <w:sz w:val="20"/>
          <w:szCs w:val="20"/>
        </w:rPr>
        <w:t>Step 6 : Place Data bits and Frozen bits in identified positions on the input side</w:t>
      </w:r>
    </w:p>
    <w:p w:rsidR="00F54865" w:rsidRPr="007260B9" w:rsidRDefault="00F54865" w:rsidP="00F54865">
      <w:pPr>
        <w:numPr>
          <w:ilvl w:val="1"/>
          <w:numId w:val="5"/>
        </w:numPr>
        <w:tabs>
          <w:tab w:val="clear" w:pos="1440"/>
          <w:tab w:val="num" w:pos="360"/>
        </w:tabs>
        <w:overflowPunct w:val="0"/>
        <w:autoSpaceDE w:val="0"/>
        <w:autoSpaceDN w:val="0"/>
        <w:adjustRightInd w:val="0"/>
        <w:spacing w:after="180" w:line="240" w:lineRule="auto"/>
        <w:ind w:left="360"/>
        <w:jc w:val="both"/>
        <w:textAlignment w:val="baseline"/>
        <w:rPr>
          <w:rFonts w:ascii="Times New Roman" w:eastAsia="SimSun" w:hAnsi="Times New Roman" w:cs="Times New Roman"/>
          <w:sz w:val="20"/>
          <w:szCs w:val="20"/>
        </w:rPr>
      </w:pPr>
      <w:r w:rsidRPr="007260B9">
        <w:rPr>
          <w:rFonts w:ascii="Times New Roman" w:eastAsia="SimSun" w:hAnsi="Times New Roman" w:cs="Times New Roman"/>
          <w:sz w:val="20"/>
          <w:szCs w:val="20"/>
        </w:rPr>
        <w:t>Step 7 : Determine the values to place in PC-Frozen positions on the input side</w:t>
      </w:r>
    </w:p>
    <w:p w:rsidR="00F54865" w:rsidRPr="007260B9" w:rsidRDefault="00F54865" w:rsidP="00F54865">
      <w:pPr>
        <w:numPr>
          <w:ilvl w:val="2"/>
          <w:numId w:val="6"/>
        </w:numPr>
        <w:tabs>
          <w:tab w:val="clear" w:pos="2160"/>
          <w:tab w:val="num" w:pos="1080"/>
        </w:tabs>
        <w:overflowPunct w:val="0"/>
        <w:autoSpaceDE w:val="0"/>
        <w:autoSpaceDN w:val="0"/>
        <w:adjustRightInd w:val="0"/>
        <w:spacing w:after="180" w:line="240" w:lineRule="auto"/>
        <w:ind w:left="1080"/>
        <w:jc w:val="both"/>
        <w:textAlignment w:val="baseline"/>
        <w:rPr>
          <w:rFonts w:ascii="Times New Roman" w:eastAsia="SimSun" w:hAnsi="Times New Roman" w:cs="Times New Roman"/>
          <w:sz w:val="20"/>
          <w:szCs w:val="20"/>
        </w:rPr>
      </w:pPr>
      <w:r w:rsidRPr="007260B9">
        <w:rPr>
          <w:rFonts w:ascii="Times New Roman" w:eastAsia="SimSun" w:hAnsi="Times New Roman" w:cs="Times New Roman"/>
          <w:sz w:val="20"/>
          <w:szCs w:val="20"/>
          <w:lang w:val="en-GB"/>
        </w:rPr>
        <w:t>A cyclic shift on a register with length of a prime value is used for the parity check function</w:t>
      </w:r>
    </w:p>
    <w:p w:rsidR="00F54865" w:rsidRPr="007260B9" w:rsidRDefault="00F54865" w:rsidP="00F54865">
      <w:pPr>
        <w:overflowPunct w:val="0"/>
        <w:autoSpaceDE w:val="0"/>
        <w:autoSpaceDN w:val="0"/>
        <w:adjustRightInd w:val="0"/>
        <w:spacing w:after="180" w:line="240" w:lineRule="auto"/>
        <w:jc w:val="both"/>
        <w:textAlignment w:val="baseline"/>
        <w:rPr>
          <w:rFonts w:ascii="Times New Roman" w:eastAsia="SimSun" w:hAnsi="Times New Roman" w:cs="Times New Roman"/>
          <w:sz w:val="20"/>
          <w:szCs w:val="20"/>
        </w:rPr>
      </w:pPr>
      <w:r w:rsidRPr="007260B9">
        <w:rPr>
          <w:rFonts w:ascii="Times New Roman" w:eastAsia="SimSun" w:hAnsi="Times New Roman" w:cs="Times New Roman"/>
          <w:sz w:val="20"/>
          <w:szCs w:val="20"/>
          <w:lang w:val="en-GB"/>
        </w:rPr>
        <w:t> </w:t>
      </w:r>
      <w:r>
        <w:rPr>
          <w:rFonts w:ascii="Times New Roman" w:eastAsia="SimSun" w:hAnsi="Times New Roman" w:cs="Times New Roman"/>
          <w:sz w:val="20"/>
          <w:szCs w:val="20"/>
          <w:lang w:val="en-GB"/>
        </w:rPr>
        <w:t xml:space="preserve">Note : </w:t>
      </w:r>
      <w:r w:rsidRPr="007260B9">
        <w:rPr>
          <w:rFonts w:ascii="Times New Roman" w:eastAsia="SimSun" w:hAnsi="Times New Roman" w:cs="Times New Roman"/>
          <w:sz w:val="20"/>
          <w:szCs w:val="20"/>
          <w:u w:val="single"/>
        </w:rPr>
        <w:t>All N = 2</w:t>
      </w:r>
      <w:r w:rsidRPr="007260B9">
        <w:rPr>
          <w:rFonts w:ascii="Times New Roman" w:eastAsia="SimSun" w:hAnsi="Times New Roman" w:cs="Times New Roman"/>
          <w:sz w:val="20"/>
          <w:szCs w:val="20"/>
          <w:u w:val="single"/>
          <w:vertAlign w:val="superscript"/>
        </w:rPr>
        <w:t xml:space="preserve">n </w:t>
      </w:r>
      <w:r w:rsidRPr="007260B9">
        <w:rPr>
          <w:rFonts w:ascii="Times New Roman" w:eastAsia="SimSun" w:hAnsi="Times New Roman" w:cs="Times New Roman"/>
          <w:sz w:val="20"/>
          <w:szCs w:val="20"/>
          <w:u w:val="single"/>
        </w:rPr>
        <w:t>positions on the input side are filled now</w:t>
      </w:r>
    </w:p>
    <w:p w:rsidR="00F54865" w:rsidRPr="00C57C16" w:rsidRDefault="00F54865" w:rsidP="00F54865">
      <w:pPr>
        <w:numPr>
          <w:ilvl w:val="1"/>
          <w:numId w:val="5"/>
        </w:numPr>
        <w:tabs>
          <w:tab w:val="clear" w:pos="1440"/>
          <w:tab w:val="num" w:pos="360"/>
        </w:tabs>
        <w:overflowPunct w:val="0"/>
        <w:autoSpaceDE w:val="0"/>
        <w:autoSpaceDN w:val="0"/>
        <w:adjustRightInd w:val="0"/>
        <w:spacing w:after="180" w:line="240" w:lineRule="auto"/>
        <w:ind w:left="360"/>
        <w:jc w:val="both"/>
        <w:textAlignment w:val="baseline"/>
        <w:rPr>
          <w:rFonts w:ascii="Times New Roman" w:eastAsia="SimSun" w:hAnsi="Times New Roman" w:cs="Times New Roman"/>
          <w:sz w:val="20"/>
          <w:szCs w:val="20"/>
        </w:rPr>
      </w:pPr>
      <w:r w:rsidRPr="00C57C16">
        <w:rPr>
          <w:rFonts w:ascii="Times New Roman" w:eastAsia="SimSun" w:hAnsi="Times New Roman" w:cs="Times New Roman"/>
          <w:sz w:val="20"/>
          <w:szCs w:val="20"/>
        </w:rPr>
        <w:t>Step 8: Polar encoding to determine output codeword of length-N</w:t>
      </w:r>
    </w:p>
    <w:p w:rsidR="00F54865" w:rsidRPr="007260B9" w:rsidRDefault="00F54865" w:rsidP="00F54865">
      <w:pPr>
        <w:numPr>
          <w:ilvl w:val="1"/>
          <w:numId w:val="5"/>
        </w:numPr>
        <w:tabs>
          <w:tab w:val="clear" w:pos="1440"/>
          <w:tab w:val="num" w:pos="360"/>
        </w:tabs>
        <w:overflowPunct w:val="0"/>
        <w:autoSpaceDE w:val="0"/>
        <w:autoSpaceDN w:val="0"/>
        <w:adjustRightInd w:val="0"/>
        <w:spacing w:after="180" w:line="240" w:lineRule="auto"/>
        <w:ind w:left="360"/>
        <w:jc w:val="both"/>
        <w:textAlignment w:val="baseline"/>
        <w:rPr>
          <w:rFonts w:ascii="Times New Roman" w:eastAsia="SimSun" w:hAnsi="Times New Roman" w:cs="Times New Roman"/>
          <w:sz w:val="20"/>
          <w:szCs w:val="20"/>
        </w:rPr>
      </w:pPr>
      <w:r w:rsidRPr="007260B9">
        <w:rPr>
          <w:rFonts w:ascii="Times New Roman" w:eastAsia="SimSun" w:hAnsi="Times New Roman" w:cs="Times New Roman"/>
          <w:sz w:val="20"/>
          <w:szCs w:val="20"/>
        </w:rPr>
        <w:t xml:space="preserve">Step 9: From the output codeword, discard M positions corresponding to shortened positions to obtain the rate-matched </w:t>
      </w:r>
      <w:r>
        <w:rPr>
          <w:rFonts w:ascii="Times New Roman" w:eastAsia="SimSun" w:hAnsi="Times New Roman" w:cs="Times New Roman"/>
          <w:sz w:val="20"/>
          <w:szCs w:val="20"/>
        </w:rPr>
        <w:t xml:space="preserve">codeword </w:t>
      </w:r>
      <w:r w:rsidRPr="007260B9">
        <w:rPr>
          <w:rFonts w:ascii="Times New Roman" w:eastAsia="SimSun" w:hAnsi="Times New Roman" w:cs="Times New Roman"/>
          <w:sz w:val="20"/>
          <w:szCs w:val="20"/>
        </w:rPr>
        <w:t>output</w:t>
      </w:r>
    </w:p>
    <w:p w:rsidR="00F54865" w:rsidRDefault="00F54865" w:rsidP="00F54865">
      <w:pPr>
        <w:overflowPunct w:val="0"/>
        <w:autoSpaceDE w:val="0"/>
        <w:autoSpaceDN w:val="0"/>
        <w:adjustRightInd w:val="0"/>
        <w:spacing w:after="180" w:line="240" w:lineRule="auto"/>
        <w:jc w:val="both"/>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While the fixed reliability location (Q</w:t>
      </w:r>
      <w:r w:rsidR="00DD67A2" w:rsidRPr="00283D19">
        <w:rPr>
          <w:rFonts w:ascii="Times New Roman" w:eastAsia="SimSun" w:hAnsi="Times New Roman" w:cs="Times New Roman"/>
          <w:sz w:val="20"/>
          <w:szCs w:val="20"/>
          <w:vertAlign w:val="subscript"/>
        </w:rPr>
        <w:t>N</w:t>
      </w:r>
      <w:r>
        <w:rPr>
          <w:rFonts w:ascii="Times New Roman" w:eastAsia="SimSun" w:hAnsi="Times New Roman" w:cs="Times New Roman"/>
          <w:sz w:val="20"/>
          <w:szCs w:val="20"/>
        </w:rPr>
        <w:t xml:space="preserve">) is a pre-determined permutation (i.e. in step 1), the identifying part can be composed of up to four steps (steps 2-5) and the steps may have to be done in a sequential order due to dependencies – e.g. there is pruning (e.g. in step 2), and scanning over K values (e.g. find dmin and number of positions having dmin), and marking some of those as PC-frozen, then identifying data bit locations, etc. After these steps, data bits are encoded using parity-check to generate the PC-frozen bits and then finally the polar encoder can encode to obtain a codeword. </w:t>
      </w:r>
    </w:p>
    <w:p w:rsidR="00F54865" w:rsidRDefault="00F54865" w:rsidP="00F54865">
      <w:pPr>
        <w:overflowPunct w:val="0"/>
        <w:autoSpaceDE w:val="0"/>
        <w:autoSpaceDN w:val="0"/>
        <w:adjustRightInd w:val="0"/>
        <w:spacing w:after="180" w:line="240" w:lineRule="auto"/>
        <w:jc w:val="both"/>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 xml:space="preserve">While it is possible that some aspects (such as step 0,1 (generation of permutation offline), etc) can be parallelized or simplified (offline computation, or pre-stored in lookup table), it is not clear that all steps are parallelizable (especially steps 2,3,4 and step 7) because of the interdependency in the steps. Therefore, we think there is an inherent latency issue due to the required serialized processing with parity-check polar coding. It is possible that some of this latency (for pre-processing of PC-polar) could be masked in practice (parallel operation while another function is ongoing e.g. LLR demodulation). However, if the pre-processing takes a lot of clock cycles (even if masked by another function), it can impact power consumption e.g. relative to another coding scheme which may not require a lot of clock cycles for pre-processing. Therefore, it would be good to clarify how much is the latency of pre-processing steps and overall latency of parity-check-polar coding for encoding/decoding.  </w:t>
      </w:r>
    </w:p>
    <w:p w:rsidR="00F54865"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sz w:val="20"/>
          <w:szCs w:val="20"/>
        </w:rPr>
      </w:pPr>
      <w:r>
        <w:rPr>
          <w:rFonts w:ascii="Times New Roman" w:hAnsi="Times New Roman" w:cs="Times New Roman"/>
          <w:sz w:val="20"/>
          <w:szCs w:val="20"/>
        </w:rPr>
        <w:t>In our understanding, the latency of pre-processing steps for parity-check polar code is larger than the pre-processing step required for CRC-aided polar. In particular the step of identifying parity-check bits with parity-check polar code is larger and hence, it is important to consider the overall encoding latency in the overall selection procedure.</w:t>
      </w:r>
    </w:p>
    <w:p w:rsidR="00F54865" w:rsidRPr="00B33832"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sz w:val="20"/>
          <w:szCs w:val="20"/>
          <w:u w:val="single"/>
        </w:rPr>
      </w:pPr>
      <w:r w:rsidRPr="00B33832">
        <w:rPr>
          <w:rFonts w:ascii="Times New Roman" w:hAnsi="Times New Roman" w:cs="Times New Roman"/>
          <w:sz w:val="20"/>
          <w:szCs w:val="20"/>
          <w:u w:val="single"/>
        </w:rPr>
        <w:t>Number of parity-check bits in Parity-check polar code</w:t>
      </w:r>
    </w:p>
    <w:p w:rsidR="00F54865"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sz w:val="20"/>
          <w:szCs w:val="20"/>
        </w:rPr>
      </w:pPr>
      <w:r>
        <w:rPr>
          <w:rFonts w:ascii="Times New Roman" w:hAnsi="Times New Roman" w:cs="Times New Roman"/>
          <w:sz w:val="20"/>
          <w:szCs w:val="20"/>
        </w:rPr>
        <w:t>We also discuss the possible number of parity-check bits in parity-check polar and compare it to CRC-aided polar code. In Table 1, we show the number of parity-check frozen bits for different cases of information blocks (K</w:t>
      </w:r>
      <w:r w:rsidRPr="004C34DE">
        <w:rPr>
          <w:rFonts w:ascii="Times New Roman" w:hAnsi="Times New Roman" w:cs="Times New Roman"/>
          <w:sz w:val="20"/>
          <w:szCs w:val="20"/>
          <w:vertAlign w:val="subscript"/>
        </w:rPr>
        <w:t>P</w:t>
      </w:r>
      <w:r>
        <w:rPr>
          <w:rFonts w:ascii="Times New Roman" w:hAnsi="Times New Roman" w:cs="Times New Roman"/>
          <w:sz w:val="20"/>
          <w:szCs w:val="20"/>
          <w:vertAlign w:val="subscript"/>
        </w:rPr>
        <w:t xml:space="preserve">, </w:t>
      </w:r>
      <w:r w:rsidRPr="00B33832">
        <w:rPr>
          <w:rFonts w:ascii="Times New Roman" w:hAnsi="Times New Roman" w:cs="Times New Roman"/>
          <w:sz w:val="20"/>
          <w:szCs w:val="20"/>
        </w:rPr>
        <w:t>which denotes</w:t>
      </w:r>
      <w:r>
        <w:rPr>
          <w:rFonts w:ascii="Times New Roman" w:hAnsi="Times New Roman" w:cs="Times New Roman"/>
          <w:sz w:val="20"/>
          <w:szCs w:val="20"/>
        </w:rPr>
        <w:t xml:space="preserve"> information payload and a 16-bit CRC for error detection) and code rates, based on our understanding of [1]. For example, for K</w:t>
      </w:r>
      <w:r w:rsidRPr="004C34DE">
        <w:rPr>
          <w:rFonts w:ascii="Times New Roman" w:hAnsi="Times New Roman" w:cs="Times New Roman"/>
          <w:sz w:val="20"/>
          <w:szCs w:val="20"/>
          <w:vertAlign w:val="subscript"/>
        </w:rPr>
        <w:t>P</w:t>
      </w:r>
      <w:r>
        <w:rPr>
          <w:rFonts w:ascii="Times New Roman" w:hAnsi="Times New Roman" w:cs="Times New Roman"/>
          <w:sz w:val="20"/>
          <w:szCs w:val="20"/>
        </w:rPr>
        <w:t xml:space="preserve">=100, and rate-1/5, the number of shortened bits is M=12, number of PC-frozen bits is PC-F = 73, and the number of frozen bits F = 327. The table shows that the PC-frozen bits are widely varying for a given information block length or for a given code rate.  It also seems that the number of parity-check bits introduced based on the algorithm in [1] is a bit heuristic. </w:t>
      </w:r>
    </w:p>
    <w:p w:rsidR="00F54865"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sz w:val="20"/>
          <w:szCs w:val="20"/>
        </w:rPr>
      </w:pPr>
      <w:r>
        <w:rPr>
          <w:rFonts w:ascii="Times New Roman" w:hAnsi="Times New Roman" w:cs="Times New Roman"/>
          <w:sz w:val="20"/>
          <w:szCs w:val="20"/>
        </w:rPr>
        <w:t xml:space="preserve">The handling of PC- frozen bits in polar decoder may not be so trivial especially for decoders such as Simplified SC decoders that use subcode decoders to reduce latency. For instance, instead of two bit types (e.g. frozen or data), the decoder has to also consider and handle the third type of bit (PC-frozen) and required additional functionality of parity-checks. </w:t>
      </w:r>
    </w:p>
    <w:p w:rsidR="00F54865"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sz w:val="20"/>
          <w:szCs w:val="20"/>
        </w:rPr>
      </w:pPr>
      <w:r>
        <w:rPr>
          <w:rFonts w:ascii="Times New Roman" w:hAnsi="Times New Roman" w:cs="Times New Roman"/>
          <w:sz w:val="20"/>
          <w:szCs w:val="20"/>
        </w:rPr>
        <w:t xml:space="preserve">Instead of parity-check polar code and its associated complexities, a simple CRC-attachment (with 3-4 bit </w:t>
      </w:r>
      <w:r w:rsidR="00DD67A2">
        <w:rPr>
          <w:rFonts w:ascii="Times New Roman" w:hAnsi="Times New Roman" w:cs="Times New Roman"/>
          <w:sz w:val="20"/>
          <w:szCs w:val="20"/>
        </w:rPr>
        <w:t xml:space="preserve">additional </w:t>
      </w:r>
      <w:r>
        <w:rPr>
          <w:rFonts w:ascii="Times New Roman" w:hAnsi="Times New Roman" w:cs="Times New Roman"/>
          <w:sz w:val="20"/>
          <w:szCs w:val="20"/>
        </w:rPr>
        <w:t>CRC) to aid list decoder can be a better and simpler alternative. Overall, we think that parity-check polar code has larger pre-processing latency compared to a conventional CRC-aided polar code.</w:t>
      </w:r>
    </w:p>
    <w:p w:rsidR="00F54865"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sz w:val="20"/>
          <w:szCs w:val="20"/>
        </w:rPr>
      </w:pPr>
    </w:p>
    <w:p w:rsidR="00F54865" w:rsidRDefault="00F54865" w:rsidP="00F54865">
      <w:pPr>
        <w:pStyle w:val="Caption"/>
        <w:keepNext/>
        <w:jc w:val="center"/>
      </w:pPr>
      <w:r>
        <w:lastRenderedPageBreak/>
        <w:t xml:space="preserve">Table </w:t>
      </w:r>
      <w:fldSimple w:instr=" SEQ Table \* ARABIC ">
        <w:r>
          <w:rPr>
            <w:noProof/>
          </w:rPr>
          <w:t>1</w:t>
        </w:r>
      </w:fldSimple>
      <w:r>
        <w:t>.  Number of PC-frozen bits for different block sizes and code rates.</w:t>
      </w:r>
    </w:p>
    <w:tbl>
      <w:tblPr>
        <w:tblStyle w:val="TableGrid"/>
        <w:tblW w:w="0" w:type="auto"/>
        <w:tblInd w:w="2230" w:type="dxa"/>
        <w:tblLook w:val="04A0" w:firstRow="1" w:lastRow="0" w:firstColumn="1" w:lastColumn="0" w:noHBand="0" w:noVBand="1"/>
      </w:tblPr>
      <w:tblGrid>
        <w:gridCol w:w="828"/>
        <w:gridCol w:w="627"/>
        <w:gridCol w:w="630"/>
        <w:gridCol w:w="540"/>
        <w:gridCol w:w="630"/>
        <w:gridCol w:w="540"/>
        <w:gridCol w:w="540"/>
        <w:gridCol w:w="630"/>
        <w:gridCol w:w="472"/>
      </w:tblGrid>
      <w:tr w:rsidR="00F54865" w:rsidRPr="00D55C52" w:rsidTr="00A5641F">
        <w:tc>
          <w:tcPr>
            <w:tcW w:w="828" w:type="dxa"/>
          </w:tcPr>
          <w:p w:rsidR="00F54865" w:rsidRPr="00D55C52" w:rsidRDefault="00F54865" w:rsidP="00A5641F">
            <w:pPr>
              <w:pStyle w:val="ListParagraph"/>
              <w:overflowPunct w:val="0"/>
              <w:autoSpaceDE w:val="0"/>
              <w:autoSpaceDN w:val="0"/>
              <w:adjustRightInd w:val="0"/>
              <w:ind w:left="0"/>
              <w:contextualSpacing w:val="0"/>
              <w:jc w:val="both"/>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K</w:t>
            </w:r>
            <w:r w:rsidRPr="00163C81">
              <w:rPr>
                <w:rFonts w:ascii="Times New Roman" w:eastAsia="SimSun" w:hAnsi="Times New Roman" w:cs="Times New Roman"/>
                <w:sz w:val="20"/>
                <w:szCs w:val="20"/>
                <w:vertAlign w:val="subscript"/>
              </w:rPr>
              <w:t>P</w:t>
            </w:r>
          </w:p>
        </w:tc>
        <w:tc>
          <w:tcPr>
            <w:tcW w:w="627" w:type="dxa"/>
            <w:vAlign w:val="center"/>
          </w:tcPr>
          <w:p w:rsidR="00F54865" w:rsidRPr="00163C81"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b/>
                <w:sz w:val="20"/>
                <w:szCs w:val="20"/>
              </w:rPr>
            </w:pPr>
            <w:r w:rsidRPr="00163C81">
              <w:rPr>
                <w:rFonts w:ascii="Times New Roman" w:eastAsia="SimSun" w:hAnsi="Times New Roman" w:cs="Times New Roman"/>
                <w:b/>
                <w:sz w:val="20"/>
                <w:szCs w:val="20"/>
              </w:rPr>
              <w:t>1/5</w:t>
            </w:r>
          </w:p>
        </w:tc>
        <w:tc>
          <w:tcPr>
            <w:tcW w:w="630" w:type="dxa"/>
            <w:vAlign w:val="center"/>
          </w:tcPr>
          <w:p w:rsidR="00F54865" w:rsidRPr="00163C81"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b/>
                <w:sz w:val="20"/>
                <w:szCs w:val="20"/>
              </w:rPr>
            </w:pPr>
            <w:r w:rsidRPr="00163C81">
              <w:rPr>
                <w:rFonts w:ascii="Times New Roman" w:eastAsia="SimSun" w:hAnsi="Times New Roman" w:cs="Times New Roman"/>
                <w:b/>
                <w:sz w:val="20"/>
                <w:szCs w:val="20"/>
              </w:rPr>
              <w:t>1/3</w:t>
            </w:r>
          </w:p>
        </w:tc>
        <w:tc>
          <w:tcPr>
            <w:tcW w:w="540" w:type="dxa"/>
            <w:vAlign w:val="center"/>
          </w:tcPr>
          <w:p w:rsidR="00F54865" w:rsidRPr="00163C81"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b/>
                <w:sz w:val="20"/>
                <w:szCs w:val="20"/>
              </w:rPr>
            </w:pPr>
            <w:r w:rsidRPr="00163C81">
              <w:rPr>
                <w:rFonts w:ascii="Times New Roman" w:eastAsia="SimSun" w:hAnsi="Times New Roman" w:cs="Times New Roman"/>
                <w:b/>
                <w:sz w:val="20"/>
                <w:szCs w:val="20"/>
              </w:rPr>
              <w:t>2/5</w:t>
            </w:r>
          </w:p>
        </w:tc>
        <w:tc>
          <w:tcPr>
            <w:tcW w:w="630" w:type="dxa"/>
            <w:vAlign w:val="center"/>
          </w:tcPr>
          <w:p w:rsidR="00F54865" w:rsidRPr="00163C81"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b/>
                <w:sz w:val="20"/>
                <w:szCs w:val="20"/>
              </w:rPr>
            </w:pPr>
            <w:r w:rsidRPr="00163C81">
              <w:rPr>
                <w:rFonts w:ascii="Times New Roman" w:eastAsia="SimSun" w:hAnsi="Times New Roman" w:cs="Times New Roman"/>
                <w:b/>
                <w:sz w:val="20"/>
                <w:szCs w:val="20"/>
              </w:rPr>
              <w:t>1/2</w:t>
            </w:r>
          </w:p>
        </w:tc>
        <w:tc>
          <w:tcPr>
            <w:tcW w:w="540" w:type="dxa"/>
            <w:vAlign w:val="center"/>
          </w:tcPr>
          <w:p w:rsidR="00F54865" w:rsidRPr="00163C81"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b/>
                <w:sz w:val="20"/>
                <w:szCs w:val="20"/>
              </w:rPr>
            </w:pPr>
            <w:r w:rsidRPr="00163C81">
              <w:rPr>
                <w:rFonts w:ascii="Times New Roman" w:eastAsia="SimSun" w:hAnsi="Times New Roman" w:cs="Times New Roman"/>
                <w:b/>
                <w:sz w:val="20"/>
                <w:szCs w:val="20"/>
              </w:rPr>
              <w:t>2/3</w:t>
            </w:r>
          </w:p>
        </w:tc>
        <w:tc>
          <w:tcPr>
            <w:tcW w:w="540" w:type="dxa"/>
            <w:vAlign w:val="center"/>
          </w:tcPr>
          <w:p w:rsidR="00F54865" w:rsidRPr="00163C81"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b/>
                <w:sz w:val="20"/>
                <w:szCs w:val="20"/>
              </w:rPr>
            </w:pPr>
            <w:r w:rsidRPr="00163C81">
              <w:rPr>
                <w:rFonts w:ascii="Times New Roman" w:eastAsia="SimSun" w:hAnsi="Times New Roman" w:cs="Times New Roman"/>
                <w:b/>
                <w:sz w:val="20"/>
                <w:szCs w:val="20"/>
              </w:rPr>
              <w:t>3/4</w:t>
            </w:r>
          </w:p>
        </w:tc>
        <w:tc>
          <w:tcPr>
            <w:tcW w:w="630" w:type="dxa"/>
            <w:vAlign w:val="center"/>
          </w:tcPr>
          <w:p w:rsidR="00F54865" w:rsidRPr="00163C81"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b/>
                <w:sz w:val="20"/>
                <w:szCs w:val="20"/>
              </w:rPr>
            </w:pPr>
            <w:r w:rsidRPr="00163C81">
              <w:rPr>
                <w:rFonts w:ascii="Times New Roman" w:eastAsia="SimSun" w:hAnsi="Times New Roman" w:cs="Times New Roman"/>
                <w:b/>
                <w:sz w:val="20"/>
                <w:szCs w:val="20"/>
              </w:rPr>
              <w:t>5/6</w:t>
            </w:r>
          </w:p>
        </w:tc>
        <w:tc>
          <w:tcPr>
            <w:tcW w:w="472" w:type="dxa"/>
            <w:vAlign w:val="center"/>
          </w:tcPr>
          <w:p w:rsidR="00F54865" w:rsidRPr="00163C81"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b/>
                <w:sz w:val="20"/>
                <w:szCs w:val="20"/>
              </w:rPr>
            </w:pPr>
            <w:r w:rsidRPr="00163C81">
              <w:rPr>
                <w:rFonts w:ascii="Times New Roman" w:eastAsia="SimSun" w:hAnsi="Times New Roman" w:cs="Times New Roman"/>
                <w:b/>
                <w:sz w:val="20"/>
                <w:szCs w:val="20"/>
              </w:rPr>
              <w:t>8/9</w:t>
            </w:r>
          </w:p>
        </w:tc>
      </w:tr>
      <w:tr w:rsidR="00F54865" w:rsidRPr="00D55C52" w:rsidTr="00A5641F">
        <w:tc>
          <w:tcPr>
            <w:tcW w:w="828" w:type="dxa"/>
            <w:vAlign w:val="center"/>
          </w:tcPr>
          <w:p w:rsidR="00F54865" w:rsidRPr="00163C81" w:rsidRDefault="00F54865" w:rsidP="00A5641F">
            <w:pPr>
              <w:pStyle w:val="ListParagraph"/>
              <w:overflowPunct w:val="0"/>
              <w:autoSpaceDE w:val="0"/>
              <w:autoSpaceDN w:val="0"/>
              <w:adjustRightInd w:val="0"/>
              <w:spacing w:before="60" w:after="60"/>
              <w:ind w:left="0"/>
              <w:contextualSpacing w:val="0"/>
              <w:jc w:val="right"/>
              <w:textAlignment w:val="baseline"/>
              <w:rPr>
                <w:rFonts w:ascii="Times New Roman" w:eastAsia="SimSun" w:hAnsi="Times New Roman" w:cs="Times New Roman"/>
                <w:b/>
                <w:sz w:val="20"/>
                <w:szCs w:val="20"/>
              </w:rPr>
            </w:pPr>
            <w:r w:rsidRPr="00163C81">
              <w:rPr>
                <w:rFonts w:ascii="Times New Roman" w:eastAsia="SimSun" w:hAnsi="Times New Roman" w:cs="Times New Roman"/>
                <w:b/>
                <w:sz w:val="20"/>
                <w:szCs w:val="20"/>
              </w:rPr>
              <w:t>100</w:t>
            </w:r>
          </w:p>
        </w:tc>
        <w:tc>
          <w:tcPr>
            <w:tcW w:w="627"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73</w:t>
            </w:r>
          </w:p>
        </w:tc>
        <w:tc>
          <w:tcPr>
            <w:tcW w:w="63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50</w:t>
            </w:r>
          </w:p>
        </w:tc>
        <w:tc>
          <w:tcPr>
            <w:tcW w:w="54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57</w:t>
            </w:r>
          </w:p>
        </w:tc>
        <w:tc>
          <w:tcPr>
            <w:tcW w:w="63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35</w:t>
            </w:r>
          </w:p>
        </w:tc>
        <w:tc>
          <w:tcPr>
            <w:tcW w:w="54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21</w:t>
            </w:r>
          </w:p>
        </w:tc>
        <w:tc>
          <w:tcPr>
            <w:tcW w:w="54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24</w:t>
            </w:r>
          </w:p>
        </w:tc>
        <w:tc>
          <w:tcPr>
            <w:tcW w:w="63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8</w:t>
            </w:r>
          </w:p>
        </w:tc>
        <w:tc>
          <w:tcPr>
            <w:tcW w:w="472"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6</w:t>
            </w:r>
          </w:p>
        </w:tc>
      </w:tr>
      <w:tr w:rsidR="00F54865" w:rsidRPr="00D55C52" w:rsidTr="00A5641F">
        <w:tc>
          <w:tcPr>
            <w:tcW w:w="828" w:type="dxa"/>
            <w:vAlign w:val="center"/>
          </w:tcPr>
          <w:p w:rsidR="00F54865" w:rsidRPr="00163C81" w:rsidRDefault="00F54865" w:rsidP="00A5641F">
            <w:pPr>
              <w:pStyle w:val="ListParagraph"/>
              <w:overflowPunct w:val="0"/>
              <w:autoSpaceDE w:val="0"/>
              <w:autoSpaceDN w:val="0"/>
              <w:adjustRightInd w:val="0"/>
              <w:spacing w:before="60" w:after="60"/>
              <w:ind w:left="0"/>
              <w:contextualSpacing w:val="0"/>
              <w:jc w:val="right"/>
              <w:textAlignment w:val="baseline"/>
              <w:rPr>
                <w:rFonts w:ascii="Times New Roman" w:eastAsia="SimSun" w:hAnsi="Times New Roman" w:cs="Times New Roman"/>
                <w:b/>
                <w:sz w:val="20"/>
                <w:szCs w:val="20"/>
              </w:rPr>
            </w:pPr>
            <w:r w:rsidRPr="00163C81">
              <w:rPr>
                <w:rFonts w:ascii="Times New Roman" w:eastAsia="SimSun" w:hAnsi="Times New Roman" w:cs="Times New Roman"/>
                <w:b/>
                <w:sz w:val="20"/>
                <w:szCs w:val="20"/>
              </w:rPr>
              <w:t>400</w:t>
            </w:r>
          </w:p>
        </w:tc>
        <w:tc>
          <w:tcPr>
            <w:tcW w:w="627"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483</w:t>
            </w:r>
          </w:p>
        </w:tc>
        <w:tc>
          <w:tcPr>
            <w:tcW w:w="63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340</w:t>
            </w:r>
          </w:p>
        </w:tc>
        <w:tc>
          <w:tcPr>
            <w:tcW w:w="54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256</w:t>
            </w:r>
          </w:p>
        </w:tc>
        <w:tc>
          <w:tcPr>
            <w:tcW w:w="63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178</w:t>
            </w:r>
          </w:p>
        </w:tc>
        <w:tc>
          <w:tcPr>
            <w:tcW w:w="54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107</w:t>
            </w:r>
          </w:p>
        </w:tc>
        <w:tc>
          <w:tcPr>
            <w:tcW w:w="54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72</w:t>
            </w:r>
          </w:p>
        </w:tc>
        <w:tc>
          <w:tcPr>
            <w:tcW w:w="63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42</w:t>
            </w:r>
          </w:p>
        </w:tc>
        <w:tc>
          <w:tcPr>
            <w:tcW w:w="472"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23</w:t>
            </w:r>
          </w:p>
        </w:tc>
      </w:tr>
      <w:tr w:rsidR="00F54865" w:rsidRPr="00D55C52" w:rsidTr="00A5641F">
        <w:tc>
          <w:tcPr>
            <w:tcW w:w="828" w:type="dxa"/>
            <w:vAlign w:val="center"/>
          </w:tcPr>
          <w:p w:rsidR="00F54865" w:rsidRPr="00163C81" w:rsidRDefault="00F54865" w:rsidP="00A5641F">
            <w:pPr>
              <w:pStyle w:val="ListParagraph"/>
              <w:overflowPunct w:val="0"/>
              <w:autoSpaceDE w:val="0"/>
              <w:autoSpaceDN w:val="0"/>
              <w:adjustRightInd w:val="0"/>
              <w:spacing w:before="60" w:after="60"/>
              <w:ind w:left="0"/>
              <w:contextualSpacing w:val="0"/>
              <w:jc w:val="right"/>
              <w:textAlignment w:val="baseline"/>
              <w:rPr>
                <w:rFonts w:ascii="Times New Roman" w:eastAsia="SimSun" w:hAnsi="Times New Roman" w:cs="Times New Roman"/>
                <w:b/>
                <w:sz w:val="20"/>
                <w:szCs w:val="20"/>
              </w:rPr>
            </w:pPr>
            <w:r w:rsidRPr="00163C81">
              <w:rPr>
                <w:rFonts w:ascii="Times New Roman" w:eastAsia="SimSun" w:hAnsi="Times New Roman" w:cs="Times New Roman"/>
                <w:b/>
                <w:sz w:val="20"/>
                <w:szCs w:val="20"/>
              </w:rPr>
              <w:t>1000</w:t>
            </w:r>
          </w:p>
        </w:tc>
        <w:tc>
          <w:tcPr>
            <w:tcW w:w="627"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1250</w:t>
            </w:r>
          </w:p>
        </w:tc>
        <w:tc>
          <w:tcPr>
            <w:tcW w:w="63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715</w:t>
            </w:r>
          </w:p>
        </w:tc>
        <w:tc>
          <w:tcPr>
            <w:tcW w:w="54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622</w:t>
            </w:r>
          </w:p>
        </w:tc>
        <w:tc>
          <w:tcPr>
            <w:tcW w:w="63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426</w:t>
            </w:r>
          </w:p>
        </w:tc>
        <w:tc>
          <w:tcPr>
            <w:tcW w:w="54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251</w:t>
            </w:r>
          </w:p>
        </w:tc>
        <w:tc>
          <w:tcPr>
            <w:tcW w:w="54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175</w:t>
            </w:r>
          </w:p>
        </w:tc>
        <w:tc>
          <w:tcPr>
            <w:tcW w:w="630"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100</w:t>
            </w:r>
          </w:p>
        </w:tc>
        <w:tc>
          <w:tcPr>
            <w:tcW w:w="472" w:type="dxa"/>
            <w:vAlign w:val="center"/>
          </w:tcPr>
          <w:p w:rsidR="00F54865" w:rsidRPr="00D55C52" w:rsidRDefault="00F54865" w:rsidP="00A5641F">
            <w:pPr>
              <w:pStyle w:val="ListParagraph"/>
              <w:overflowPunct w:val="0"/>
              <w:autoSpaceDE w:val="0"/>
              <w:autoSpaceDN w:val="0"/>
              <w:adjustRightInd w:val="0"/>
              <w:spacing w:before="60" w:after="60"/>
              <w:ind w:left="0"/>
              <w:contextualSpacing w:val="0"/>
              <w:jc w:val="center"/>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65</w:t>
            </w:r>
          </w:p>
        </w:tc>
      </w:tr>
    </w:tbl>
    <w:p w:rsidR="00F54865"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sz w:val="20"/>
          <w:szCs w:val="20"/>
        </w:rPr>
      </w:pPr>
    </w:p>
    <w:p w:rsidR="00F54865" w:rsidRPr="008C19FC"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b/>
          <w:sz w:val="20"/>
          <w:szCs w:val="20"/>
        </w:rPr>
      </w:pPr>
      <w:r w:rsidRPr="004F5A0E">
        <w:rPr>
          <w:rFonts w:ascii="Times New Roman" w:hAnsi="Times New Roman" w:cs="Times New Roman"/>
          <w:b/>
          <w:sz w:val="20"/>
          <w:szCs w:val="20"/>
        </w:rPr>
        <w:t>Observation 1: Parity-check polar code has larger pre-processing latency compared to a conventional CRC-aided polar code.</w:t>
      </w:r>
    </w:p>
    <w:p w:rsidR="00F54865" w:rsidRDefault="00F54865" w:rsidP="00F54865">
      <w:pPr>
        <w:pStyle w:val="Heading1"/>
        <w:keepNext/>
        <w:keepLines/>
        <w:widowControl/>
        <w:numPr>
          <w:ilvl w:val="0"/>
          <w:numId w:val="1"/>
        </w:numPr>
        <w:pBdr>
          <w:top w:val="single" w:sz="12" w:space="3" w:color="auto"/>
        </w:pBdr>
        <w:overflowPunct w:val="0"/>
        <w:autoSpaceDE w:val="0"/>
        <w:autoSpaceDN w:val="0"/>
        <w:adjustRightInd w:val="0"/>
        <w:spacing w:after="180"/>
        <w:ind w:left="432" w:hanging="432"/>
        <w:textAlignment w:val="baseline"/>
        <w:rPr>
          <w:rFonts w:eastAsia="SimSun"/>
          <w:b w:val="0"/>
          <w:bCs w:val="0"/>
          <w:kern w:val="0"/>
          <w:sz w:val="36"/>
          <w:szCs w:val="20"/>
          <w:lang w:eastAsia="en-US"/>
        </w:rPr>
      </w:pPr>
      <w:r>
        <w:rPr>
          <w:rFonts w:eastAsia="SimSun"/>
          <w:b w:val="0"/>
          <w:bCs w:val="0"/>
          <w:kern w:val="0"/>
          <w:sz w:val="36"/>
          <w:szCs w:val="20"/>
          <w:lang w:eastAsia="en-US"/>
        </w:rPr>
        <w:t>Performance of CRC-aided polar and parity-check polar code</w:t>
      </w:r>
    </w:p>
    <w:p w:rsidR="00F54865"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sz w:val="20"/>
          <w:szCs w:val="20"/>
        </w:rPr>
      </w:pPr>
      <w:r w:rsidRPr="008C19FC">
        <w:rPr>
          <w:rFonts w:ascii="Times New Roman" w:hAnsi="Times New Roman" w:cs="Times New Roman"/>
          <w:sz w:val="20"/>
          <w:szCs w:val="20"/>
        </w:rPr>
        <w:t xml:space="preserve">In this </w:t>
      </w:r>
      <w:r>
        <w:rPr>
          <w:rFonts w:ascii="Times New Roman" w:hAnsi="Times New Roman" w:cs="Times New Roman"/>
          <w:sz w:val="20"/>
          <w:szCs w:val="20"/>
        </w:rPr>
        <w:t>section</w:t>
      </w:r>
      <w:r w:rsidRPr="008C19FC">
        <w:rPr>
          <w:rFonts w:ascii="Times New Roman" w:hAnsi="Times New Roman" w:cs="Times New Roman"/>
          <w:sz w:val="20"/>
          <w:szCs w:val="20"/>
        </w:rPr>
        <w:t>, we compare the performance of CRC-aided polar and parity-check polar code with list size L=8</w:t>
      </w:r>
      <w:r>
        <w:rPr>
          <w:rFonts w:ascii="Times New Roman" w:hAnsi="Times New Roman" w:cs="Times New Roman"/>
          <w:sz w:val="20"/>
          <w:szCs w:val="20"/>
        </w:rPr>
        <w:t xml:space="preserve"> (see [5] for discussion on list size)</w:t>
      </w:r>
      <w:r w:rsidRPr="008C19FC">
        <w:rPr>
          <w:rFonts w:ascii="Times New Roman" w:hAnsi="Times New Roman" w:cs="Times New Roman"/>
          <w:sz w:val="20"/>
          <w:szCs w:val="20"/>
        </w:rPr>
        <w:t xml:space="preserve">. </w:t>
      </w:r>
      <w:r>
        <w:rPr>
          <w:rFonts w:ascii="Times New Roman" w:hAnsi="Times New Roman" w:cs="Times New Roman"/>
          <w:sz w:val="20"/>
          <w:szCs w:val="20"/>
        </w:rPr>
        <w:t>We assume a minimum CRC of 16 bits is attached in either cases for error detection, i.e. K</w:t>
      </w:r>
      <w:r w:rsidRPr="008C19FC">
        <w:rPr>
          <w:rFonts w:ascii="Times New Roman" w:hAnsi="Times New Roman" w:cs="Times New Roman"/>
          <w:sz w:val="20"/>
          <w:szCs w:val="20"/>
          <w:vertAlign w:val="subscript"/>
        </w:rPr>
        <w:t>P</w:t>
      </w:r>
      <w:r>
        <w:rPr>
          <w:rFonts w:ascii="Times New Roman" w:hAnsi="Times New Roman" w:cs="Times New Roman"/>
          <w:sz w:val="20"/>
          <w:szCs w:val="20"/>
        </w:rPr>
        <w:t>=64, with a data payload of 48 bits. For the CRC-aided polar, we add additional CRC bits (C0 to C4, i.e. 0 to 4 bits) to aid the list decoding as function of list size. For parity-check polar code, since the parity-check bits aid list decoder, no additional CRC bits are required to aid list decoding, i.e. C0 is assumed. Bit-reversal permutation based puncturing method is used. Note in actual simulations, we attach a single CRC polynomial (encompassing both the error detection CRC and list-aiding CRC) and use that CRC for aiding the decoder. The rate is computed based on K</w:t>
      </w:r>
      <w:r w:rsidRPr="008C19FC">
        <w:rPr>
          <w:rFonts w:ascii="Times New Roman" w:hAnsi="Times New Roman" w:cs="Times New Roman"/>
          <w:sz w:val="20"/>
          <w:szCs w:val="20"/>
          <w:vertAlign w:val="subscript"/>
        </w:rPr>
        <w:t>P</w:t>
      </w:r>
      <w:r>
        <w:rPr>
          <w:rFonts w:ascii="Times New Roman" w:hAnsi="Times New Roman" w:cs="Times New Roman"/>
          <w:sz w:val="20"/>
          <w:szCs w:val="20"/>
        </w:rPr>
        <w:t xml:space="preserve"> (i.e. considering 16-bit error detection CRC as part of data). </w:t>
      </w:r>
    </w:p>
    <w:p w:rsidR="00DD67A2" w:rsidRDefault="00DD67A2" w:rsidP="00283D19">
      <w:pPr>
        <w:keepNext/>
        <w:spacing w:after="0"/>
        <w:jc w:val="center"/>
      </w:pPr>
      <w:r w:rsidRPr="006C4768">
        <w:rPr>
          <w:rFonts w:ascii="Times New Roman" w:hAnsi="Times New Roman" w:cs="Times New Roman"/>
          <w:noProof/>
          <w:sz w:val="20"/>
          <w:szCs w:val="20"/>
        </w:rPr>
        <w:drawing>
          <wp:inline distT="0" distB="0" distL="0" distR="0" wp14:anchorId="1D88A25C" wp14:editId="1DC96776">
            <wp:extent cx="4156879" cy="1728000"/>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156879" cy="1728000"/>
                    </a:xfrm>
                    <a:prstGeom prst="rect">
                      <a:avLst/>
                    </a:prstGeom>
                  </pic:spPr>
                </pic:pic>
              </a:graphicData>
            </a:graphic>
          </wp:inline>
        </w:drawing>
      </w:r>
    </w:p>
    <w:p w:rsidR="00DD67A2" w:rsidRDefault="00DD67A2" w:rsidP="00283D19">
      <w:pPr>
        <w:pStyle w:val="Caption"/>
        <w:jc w:val="center"/>
        <w:rPr>
          <w:rFonts w:ascii="Times New Roman" w:hAnsi="Times New Roman" w:cs="Times New Roman"/>
          <w:sz w:val="20"/>
          <w:szCs w:val="20"/>
        </w:rPr>
      </w:pPr>
      <w:r>
        <w:t xml:space="preserve">Figure </w:t>
      </w:r>
      <w:fldSimple w:instr=" SEQ Figure \* ARABIC ">
        <w:r>
          <w:rPr>
            <w:noProof/>
          </w:rPr>
          <w:t>1</w:t>
        </w:r>
      </w:fldSimple>
      <w:r>
        <w:t>. Internal structure of CRC-aided and parity-check polar code block</w:t>
      </w:r>
    </w:p>
    <w:p w:rsidR="00DD67A2" w:rsidRDefault="00DD67A2" w:rsidP="00F54865">
      <w:pPr>
        <w:overflowPunct w:val="0"/>
        <w:autoSpaceDE w:val="0"/>
        <w:autoSpaceDN w:val="0"/>
        <w:adjustRightInd w:val="0"/>
        <w:spacing w:after="180" w:line="240" w:lineRule="auto"/>
        <w:jc w:val="both"/>
        <w:textAlignment w:val="baseline"/>
        <w:rPr>
          <w:rFonts w:ascii="Times New Roman" w:hAnsi="Times New Roman" w:cs="Times New Roman"/>
          <w:sz w:val="20"/>
          <w:szCs w:val="20"/>
        </w:rPr>
      </w:pPr>
    </w:p>
    <w:p w:rsidR="00DD67A2"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sz w:val="20"/>
          <w:szCs w:val="20"/>
        </w:rPr>
      </w:pPr>
      <w:r>
        <w:rPr>
          <w:rFonts w:ascii="Times New Roman" w:hAnsi="Times New Roman" w:cs="Times New Roman"/>
          <w:sz w:val="20"/>
          <w:szCs w:val="20"/>
        </w:rPr>
        <w:t xml:space="preserve">Figure </w:t>
      </w:r>
      <w:r w:rsidR="00DD67A2">
        <w:rPr>
          <w:rFonts w:ascii="Times New Roman" w:hAnsi="Times New Roman" w:cs="Times New Roman"/>
          <w:sz w:val="20"/>
          <w:szCs w:val="20"/>
        </w:rPr>
        <w:t xml:space="preserve">2 </w:t>
      </w:r>
      <w:r>
        <w:rPr>
          <w:rFonts w:ascii="Times New Roman" w:hAnsi="Times New Roman" w:cs="Times New Roman"/>
          <w:sz w:val="20"/>
          <w:szCs w:val="20"/>
        </w:rPr>
        <w:t xml:space="preserve">shows that there is not a significant performance difference between parity-check polar code and CRC-aided polar code for wide-range of block sizes and code rates. </w:t>
      </w:r>
      <w:r w:rsidR="00283D19">
        <w:rPr>
          <w:rFonts w:ascii="Times New Roman" w:hAnsi="Times New Roman" w:cs="Times New Roman"/>
          <w:sz w:val="20"/>
          <w:szCs w:val="20"/>
        </w:rPr>
        <w:t xml:space="preserve">Annex A has additional BLER results for different block lengths and code rates, as well as list sizes. </w:t>
      </w:r>
    </w:p>
    <w:p w:rsidR="00DD67A2" w:rsidRDefault="00DD67A2" w:rsidP="00F54865">
      <w:pPr>
        <w:overflowPunct w:val="0"/>
        <w:autoSpaceDE w:val="0"/>
        <w:autoSpaceDN w:val="0"/>
        <w:adjustRightInd w:val="0"/>
        <w:spacing w:after="180" w:line="240" w:lineRule="auto"/>
        <w:jc w:val="both"/>
        <w:textAlignment w:val="baseline"/>
        <w:rPr>
          <w:rFonts w:ascii="Times New Roman" w:hAnsi="Times New Roman" w:cs="Times New Roman"/>
          <w:sz w:val="20"/>
          <w:szCs w:val="20"/>
        </w:rPr>
      </w:pPr>
      <w:r>
        <w:rPr>
          <w:rFonts w:ascii="Times New Roman" w:hAnsi="Times New Roman" w:cs="Times New Roman"/>
          <w:sz w:val="20"/>
          <w:szCs w:val="20"/>
        </w:rPr>
        <w:t xml:space="preserve">CRC-aided polar code can outperform parity-check polar code </w:t>
      </w:r>
      <w:r w:rsidRPr="00C223CC">
        <w:rPr>
          <w:rFonts w:ascii="Times New Roman" w:hAnsi="Times New Roman" w:cs="Times New Roman"/>
          <w:sz w:val="20"/>
          <w:szCs w:val="20"/>
        </w:rPr>
        <w:t xml:space="preserve">for payloads </w:t>
      </w:r>
      <w:r>
        <w:rPr>
          <w:rFonts w:ascii="Times New Roman" w:hAnsi="Times New Roman" w:cs="Times New Roman"/>
          <w:sz w:val="20"/>
          <w:szCs w:val="20"/>
        </w:rPr>
        <w:t>K</w:t>
      </w:r>
      <w:r>
        <w:rPr>
          <w:rFonts w:ascii="Times New Roman" w:hAnsi="Times New Roman" w:cs="Times New Roman"/>
          <w:sz w:val="20"/>
          <w:szCs w:val="20"/>
          <w:vertAlign w:val="subscript"/>
        </w:rPr>
        <w:t>P</w:t>
      </w:r>
      <w:r>
        <w:rPr>
          <w:rFonts w:ascii="Times New Roman" w:hAnsi="Times New Roman" w:cs="Times New Roman"/>
          <w:sz w:val="20"/>
          <w:szCs w:val="20"/>
        </w:rPr>
        <w:t xml:space="preserve"> </w:t>
      </w:r>
      <w:r w:rsidRPr="00C223CC">
        <w:rPr>
          <w:rFonts w:ascii="Times New Roman" w:hAnsi="Times New Roman" w:cs="Times New Roman"/>
          <w:sz w:val="20"/>
          <w:szCs w:val="20"/>
        </w:rPr>
        <w:t xml:space="preserve">lower than </w:t>
      </w:r>
      <w:r>
        <w:rPr>
          <w:rFonts w:ascii="Times New Roman" w:hAnsi="Times New Roman" w:cs="Times New Roman"/>
          <w:sz w:val="20"/>
          <w:szCs w:val="20"/>
        </w:rPr>
        <w:t>~10</w:t>
      </w:r>
      <w:r w:rsidRPr="00C223CC">
        <w:rPr>
          <w:rFonts w:ascii="Times New Roman" w:hAnsi="Times New Roman" w:cs="Times New Roman"/>
          <w:sz w:val="20"/>
          <w:szCs w:val="20"/>
        </w:rPr>
        <w:t>0 bits</w:t>
      </w:r>
      <w:r>
        <w:rPr>
          <w:rFonts w:ascii="Times New Roman" w:hAnsi="Times New Roman" w:cs="Times New Roman"/>
          <w:sz w:val="20"/>
          <w:szCs w:val="20"/>
        </w:rPr>
        <w:t xml:space="preserve"> with list size L8. The reason is built-in 16-bit CRC (included in payload) can be used by CRC-aided polar decoder to improve performance while in case of parity-check polar code it </w:t>
      </w:r>
      <w:r w:rsidR="001B0A64">
        <w:rPr>
          <w:rFonts w:ascii="Times New Roman" w:hAnsi="Times New Roman" w:cs="Times New Roman"/>
          <w:sz w:val="20"/>
          <w:szCs w:val="20"/>
        </w:rPr>
        <w:t>is</w:t>
      </w:r>
      <w:r>
        <w:rPr>
          <w:rFonts w:ascii="Times New Roman" w:hAnsi="Times New Roman" w:cs="Times New Roman"/>
          <w:sz w:val="20"/>
          <w:szCs w:val="20"/>
        </w:rPr>
        <w:t xml:space="preserve"> </w:t>
      </w:r>
      <w:r w:rsidR="001B0A64">
        <w:rPr>
          <w:rFonts w:ascii="Times New Roman" w:hAnsi="Times New Roman" w:cs="Times New Roman"/>
          <w:sz w:val="20"/>
          <w:szCs w:val="20"/>
        </w:rPr>
        <w:t>useful</w:t>
      </w:r>
      <w:r>
        <w:rPr>
          <w:rFonts w:ascii="Times New Roman" w:hAnsi="Times New Roman" w:cs="Times New Roman"/>
          <w:sz w:val="20"/>
          <w:szCs w:val="20"/>
        </w:rPr>
        <w:t xml:space="preserve"> only for error detection</w:t>
      </w:r>
      <w:r w:rsidR="001B0A64">
        <w:rPr>
          <w:rFonts w:ascii="Times New Roman" w:hAnsi="Times New Roman" w:cs="Times New Roman"/>
          <w:sz w:val="20"/>
          <w:szCs w:val="20"/>
        </w:rPr>
        <w:t xml:space="preserve"> (parity-check bits aid list decoding)</w:t>
      </w:r>
      <w:r>
        <w:rPr>
          <w:rFonts w:ascii="Times New Roman" w:hAnsi="Times New Roman" w:cs="Times New Roman"/>
          <w:sz w:val="20"/>
          <w:szCs w:val="20"/>
        </w:rPr>
        <w:t xml:space="preserve">. Thus, parity-check polar code requires additional bits </w:t>
      </w:r>
      <w:r w:rsidR="001B0A64">
        <w:rPr>
          <w:rFonts w:ascii="Times New Roman" w:hAnsi="Times New Roman" w:cs="Times New Roman"/>
          <w:sz w:val="20"/>
          <w:szCs w:val="20"/>
        </w:rPr>
        <w:t xml:space="preserve">(PC-frozen bits) </w:t>
      </w:r>
      <w:r>
        <w:rPr>
          <w:rFonts w:ascii="Times New Roman" w:hAnsi="Times New Roman" w:cs="Times New Roman"/>
          <w:sz w:val="20"/>
          <w:szCs w:val="20"/>
        </w:rPr>
        <w:t>to aid list decoding while CRC-aided polar code doesn’t need that additional overhead</w:t>
      </w:r>
      <w:r w:rsidR="001B0A64">
        <w:rPr>
          <w:rFonts w:ascii="Times New Roman" w:hAnsi="Times New Roman" w:cs="Times New Roman"/>
          <w:sz w:val="20"/>
          <w:szCs w:val="20"/>
        </w:rPr>
        <w:t xml:space="preserve"> of parity-check</w:t>
      </w:r>
      <w:r>
        <w:rPr>
          <w:rFonts w:ascii="Times New Roman" w:hAnsi="Times New Roman" w:cs="Times New Roman"/>
          <w:sz w:val="20"/>
          <w:szCs w:val="20"/>
        </w:rPr>
        <w:t xml:space="preserve">. It may need only additional CRC bits </w:t>
      </w:r>
      <w:r w:rsidR="001B0A64">
        <w:rPr>
          <w:rFonts w:ascii="Times New Roman" w:hAnsi="Times New Roman" w:cs="Times New Roman"/>
          <w:sz w:val="20"/>
          <w:szCs w:val="20"/>
        </w:rPr>
        <w:t xml:space="preserve">(1 – 4 depending on list size)  </w:t>
      </w:r>
      <w:r>
        <w:rPr>
          <w:rFonts w:ascii="Times New Roman" w:hAnsi="Times New Roman" w:cs="Times New Roman"/>
          <w:sz w:val="20"/>
          <w:szCs w:val="20"/>
        </w:rPr>
        <w:t xml:space="preserve">to lower false alarm rate, but still it is much less, than PC-frozen bits number (see Table 1). </w:t>
      </w:r>
    </w:p>
    <w:p w:rsidR="00F54865" w:rsidRDefault="00F54865" w:rsidP="00F54865">
      <w:pPr>
        <w:keepNext/>
        <w:overflowPunct w:val="0"/>
        <w:autoSpaceDE w:val="0"/>
        <w:autoSpaceDN w:val="0"/>
        <w:adjustRightInd w:val="0"/>
        <w:spacing w:after="180" w:line="240" w:lineRule="auto"/>
        <w:jc w:val="both"/>
        <w:textAlignment w:val="baseline"/>
      </w:pPr>
      <w:r>
        <w:rPr>
          <w:rFonts w:ascii="Times New Roman" w:hAnsi="Times New Roman" w:cs="Times New Roman"/>
          <w:noProof/>
          <w:sz w:val="20"/>
          <w:szCs w:val="20"/>
        </w:rPr>
        <w:lastRenderedPageBreak/>
        <w:drawing>
          <wp:inline distT="0" distB="0" distL="0" distR="0">
            <wp:extent cx="6313170" cy="2837180"/>
            <wp:effectExtent l="0" t="0" r="0" b="1270"/>
            <wp:docPr id="4" name="Picture 4" descr="C:\Users\animbalk\AppData\Local\Microsoft\Windows\INetCache\Content.Word\CRC_0 1%BLER_L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imbalk\AppData\Local\Microsoft\Windows\INetCache\Content.Word\CRC_0 1%BLER_L8.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13170" cy="2837180"/>
                    </a:xfrm>
                    <a:prstGeom prst="rect">
                      <a:avLst/>
                    </a:prstGeom>
                    <a:noFill/>
                    <a:ln>
                      <a:noFill/>
                    </a:ln>
                  </pic:spPr>
                </pic:pic>
              </a:graphicData>
            </a:graphic>
          </wp:inline>
        </w:drawing>
      </w:r>
    </w:p>
    <w:p w:rsidR="00F54865" w:rsidRPr="00046679" w:rsidRDefault="00F54865" w:rsidP="00F54865">
      <w:pPr>
        <w:pStyle w:val="Caption"/>
        <w:jc w:val="both"/>
        <w:rPr>
          <w:rFonts w:ascii="Times New Roman" w:hAnsi="Times New Roman" w:cs="Times New Roman"/>
          <w:sz w:val="20"/>
          <w:szCs w:val="20"/>
        </w:rPr>
      </w:pPr>
      <w:r>
        <w:t xml:space="preserve">Figure </w:t>
      </w:r>
      <w:fldSimple w:instr=" SEQ Figure \* ARABIC ">
        <w:r w:rsidR="00DD67A2">
          <w:rPr>
            <w:noProof/>
          </w:rPr>
          <w:t>2</w:t>
        </w:r>
      </w:fldSimple>
      <w:r>
        <w:t>. Comparison of parity-check polar code and CRC-aided polar code for List L=8, and different block length (K</w:t>
      </w:r>
      <w:r w:rsidRPr="00046679">
        <w:rPr>
          <w:vertAlign w:val="subscript"/>
        </w:rPr>
        <w:t>P</w:t>
      </w:r>
      <w:r>
        <w:t xml:space="preserve">) and different coding rates. </w:t>
      </w:r>
    </w:p>
    <w:p w:rsidR="001B0A64" w:rsidRDefault="001B0A64" w:rsidP="001B0A64">
      <w:pPr>
        <w:jc w:val="center"/>
        <w:rPr>
          <w:noProof/>
          <w:lang w:val="ru-RU" w:eastAsia="ru-RU"/>
        </w:rPr>
      </w:pPr>
      <w:r w:rsidRPr="00CC1FBC">
        <w:rPr>
          <w:rFonts w:ascii="Times New Roman" w:hAnsi="Times New Roman" w:cs="Times New Roman"/>
          <w:noProof/>
          <w:sz w:val="20"/>
          <w:szCs w:val="20"/>
        </w:rPr>
        <w:drawing>
          <wp:inline distT="0" distB="0" distL="0" distR="0" wp14:anchorId="256CB7C3" wp14:editId="56D28942">
            <wp:extent cx="3212071" cy="1861200"/>
            <wp:effectExtent l="0" t="0" r="762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541" r="6857"/>
                    <a:stretch/>
                  </pic:blipFill>
                  <pic:spPr bwMode="auto">
                    <a:xfrm>
                      <a:off x="0" y="0"/>
                      <a:ext cx="3212071" cy="1861200"/>
                    </a:xfrm>
                    <a:prstGeom prst="rect">
                      <a:avLst/>
                    </a:prstGeom>
                    <a:ln>
                      <a:noFill/>
                    </a:ln>
                    <a:extLst>
                      <a:ext uri="{53640926-AAD7-44D8-BBD7-CCE9431645EC}">
                        <a14:shadowObscured xmlns:a14="http://schemas.microsoft.com/office/drawing/2010/main"/>
                      </a:ext>
                    </a:extLst>
                  </pic:spPr>
                </pic:pic>
              </a:graphicData>
            </a:graphic>
          </wp:inline>
        </w:drawing>
      </w:r>
      <w:r w:rsidRPr="00CC1FBC">
        <w:rPr>
          <w:noProof/>
          <w:lang w:val="ru-RU" w:eastAsia="ru-RU"/>
        </w:rPr>
        <w:t xml:space="preserve"> </w:t>
      </w:r>
      <w:r w:rsidRPr="00CC1FBC">
        <w:rPr>
          <w:rFonts w:ascii="Times New Roman" w:hAnsi="Times New Roman" w:cs="Times New Roman"/>
          <w:noProof/>
          <w:sz w:val="20"/>
          <w:szCs w:val="20"/>
        </w:rPr>
        <w:drawing>
          <wp:inline distT="0" distB="0" distL="0" distR="0" wp14:anchorId="65E88583" wp14:editId="2456D8F2">
            <wp:extent cx="3071872" cy="18605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6777" r="6544"/>
                    <a:stretch/>
                  </pic:blipFill>
                  <pic:spPr bwMode="auto">
                    <a:xfrm>
                      <a:off x="0" y="0"/>
                      <a:ext cx="3072334" cy="1860830"/>
                    </a:xfrm>
                    <a:prstGeom prst="rect">
                      <a:avLst/>
                    </a:prstGeom>
                    <a:ln>
                      <a:noFill/>
                    </a:ln>
                    <a:extLst>
                      <a:ext uri="{53640926-AAD7-44D8-BBD7-CCE9431645EC}">
                        <a14:shadowObscured xmlns:a14="http://schemas.microsoft.com/office/drawing/2010/main"/>
                      </a:ext>
                    </a:extLst>
                  </pic:spPr>
                </pic:pic>
              </a:graphicData>
            </a:graphic>
          </wp:inline>
        </w:drawing>
      </w:r>
    </w:p>
    <w:p w:rsidR="001B0A64" w:rsidRDefault="001B0A64" w:rsidP="001B0A64">
      <w:pPr>
        <w:pStyle w:val="Caption"/>
        <w:spacing w:before="120" w:after="0"/>
        <w:contextualSpacing/>
        <w:jc w:val="center"/>
      </w:pPr>
      <w:r>
        <w:t>Figure 3. False alarm rate for parity-check polar code and CRC-aided polar code.</w:t>
      </w:r>
    </w:p>
    <w:p w:rsidR="001B0A64" w:rsidRPr="00C7551A" w:rsidRDefault="001B0A64" w:rsidP="001B0A64">
      <w:pPr>
        <w:jc w:val="center"/>
        <w:rPr>
          <w:i/>
          <w:color w:val="44546A" w:themeColor="text2"/>
          <w:sz w:val="18"/>
          <w:szCs w:val="18"/>
        </w:rPr>
      </w:pPr>
      <w:r>
        <w:rPr>
          <w:i/>
          <w:color w:val="44546A" w:themeColor="text2"/>
          <w:sz w:val="18"/>
          <w:szCs w:val="18"/>
        </w:rPr>
        <w:t>Relation between FAR &amp; list size (left) and FAR &amp; CRC length (right)</w:t>
      </w:r>
    </w:p>
    <w:p w:rsidR="001B0A64" w:rsidRPr="001D1C87" w:rsidRDefault="001B0A64" w:rsidP="001B0A64">
      <w:pPr>
        <w:jc w:val="both"/>
        <w:rPr>
          <w:rFonts w:ascii="Times New Roman" w:hAnsi="Times New Roman" w:cs="Times New Roman"/>
          <w:sz w:val="20"/>
          <w:szCs w:val="20"/>
        </w:rPr>
      </w:pPr>
      <w:r>
        <w:rPr>
          <w:rFonts w:ascii="Times New Roman" w:hAnsi="Times New Roman" w:cs="Times New Roman"/>
          <w:sz w:val="20"/>
          <w:szCs w:val="20"/>
        </w:rPr>
        <w:t>We also consider the impact on false alarm rate. As can be seen from Figure 3 (left plot) false alarm rate is higher for larger list sizes</w:t>
      </w:r>
      <w:r w:rsidR="00283D19">
        <w:rPr>
          <w:rFonts w:ascii="Times New Roman" w:hAnsi="Times New Roman" w:cs="Times New Roman"/>
          <w:sz w:val="20"/>
          <w:szCs w:val="20"/>
        </w:rPr>
        <w:t xml:space="preserve"> for parity-check polar code</w:t>
      </w:r>
      <w:r>
        <w:rPr>
          <w:rFonts w:ascii="Times New Roman" w:hAnsi="Times New Roman" w:cs="Times New Roman"/>
          <w:sz w:val="20"/>
          <w:szCs w:val="20"/>
        </w:rPr>
        <w:t>. However, in case of CRC-aided polar code this effect can be</w:t>
      </w:r>
      <w:r w:rsidRPr="000B6170">
        <w:t xml:space="preserve"> </w:t>
      </w:r>
      <w:r w:rsidRPr="000B6170">
        <w:rPr>
          <w:rFonts w:ascii="Times New Roman" w:hAnsi="Times New Roman" w:cs="Times New Roman"/>
          <w:sz w:val="20"/>
          <w:szCs w:val="20"/>
        </w:rPr>
        <w:t>eliminated</w:t>
      </w:r>
      <w:r w:rsidRPr="00C7551A">
        <w:rPr>
          <w:rFonts w:ascii="Times New Roman" w:hAnsi="Times New Roman" w:cs="Times New Roman"/>
          <w:sz w:val="20"/>
          <w:szCs w:val="20"/>
        </w:rPr>
        <w:t xml:space="preserve"> </w:t>
      </w:r>
      <w:r>
        <w:rPr>
          <w:rFonts w:ascii="Times New Roman" w:hAnsi="Times New Roman" w:cs="Times New Roman"/>
          <w:sz w:val="20"/>
          <w:szCs w:val="20"/>
        </w:rPr>
        <w:t>by increasing of CRC length by several bits (right plot). Thus, CRC-aided polar code provides more flexibility in controlling of false alarm rate.</w:t>
      </w:r>
    </w:p>
    <w:p w:rsidR="001B0A64" w:rsidRDefault="001B0A64" w:rsidP="001B0A64">
      <w:pPr>
        <w:overflowPunct w:val="0"/>
        <w:autoSpaceDE w:val="0"/>
        <w:autoSpaceDN w:val="0"/>
        <w:adjustRightInd w:val="0"/>
        <w:spacing w:after="180" w:line="240" w:lineRule="auto"/>
        <w:jc w:val="both"/>
        <w:textAlignment w:val="baseline"/>
        <w:rPr>
          <w:rFonts w:ascii="Times New Roman" w:hAnsi="Times New Roman" w:cs="Times New Roman"/>
          <w:b/>
          <w:sz w:val="20"/>
          <w:szCs w:val="20"/>
        </w:rPr>
      </w:pPr>
      <w:r>
        <w:rPr>
          <w:rFonts w:ascii="Times New Roman" w:hAnsi="Times New Roman" w:cs="Times New Roman"/>
          <w:sz w:val="20"/>
          <w:szCs w:val="20"/>
        </w:rPr>
        <w:t xml:space="preserve">Parity-check polar code performs </w:t>
      </w:r>
      <w:r w:rsidR="00283D19">
        <w:rPr>
          <w:rFonts w:ascii="Times New Roman" w:hAnsi="Times New Roman" w:cs="Times New Roman"/>
          <w:sz w:val="20"/>
          <w:szCs w:val="20"/>
        </w:rPr>
        <w:t xml:space="preserve">slightly </w:t>
      </w:r>
      <w:r>
        <w:rPr>
          <w:rFonts w:ascii="Times New Roman" w:hAnsi="Times New Roman" w:cs="Times New Roman"/>
          <w:sz w:val="20"/>
          <w:szCs w:val="20"/>
        </w:rPr>
        <w:t xml:space="preserve">better than CRC-aided polar code on larger payloads (starting from ~150 bits) due to large number of PC-frozen bit while CRC length in CRC aided polar code is fixed. Thus, </w:t>
      </w:r>
      <w:r w:rsidR="00283D19">
        <w:rPr>
          <w:rFonts w:ascii="Times New Roman" w:hAnsi="Times New Roman" w:cs="Times New Roman"/>
          <w:sz w:val="20"/>
          <w:szCs w:val="20"/>
        </w:rPr>
        <w:t xml:space="preserve">while </w:t>
      </w:r>
      <w:r>
        <w:rPr>
          <w:rFonts w:ascii="Times New Roman" w:hAnsi="Times New Roman" w:cs="Times New Roman"/>
          <w:sz w:val="20"/>
          <w:szCs w:val="20"/>
        </w:rPr>
        <w:t xml:space="preserve">parity-check polar code can have </w:t>
      </w:r>
      <w:r w:rsidR="00283D19">
        <w:rPr>
          <w:rFonts w:ascii="Times New Roman" w:hAnsi="Times New Roman" w:cs="Times New Roman"/>
          <w:sz w:val="20"/>
          <w:szCs w:val="20"/>
        </w:rPr>
        <w:t xml:space="preserve">slightly </w:t>
      </w:r>
      <w:r>
        <w:rPr>
          <w:rFonts w:ascii="Times New Roman" w:hAnsi="Times New Roman" w:cs="Times New Roman"/>
          <w:sz w:val="20"/>
          <w:szCs w:val="20"/>
        </w:rPr>
        <w:t xml:space="preserve">better performance in some cases, for control channel payloads CRC-aided polar code is </w:t>
      </w:r>
      <w:r w:rsidRPr="00ED00B8">
        <w:rPr>
          <w:rFonts w:ascii="Times New Roman" w:hAnsi="Times New Roman" w:cs="Times New Roman"/>
          <w:sz w:val="20"/>
          <w:szCs w:val="20"/>
        </w:rPr>
        <w:t>preferable</w:t>
      </w:r>
      <w:r>
        <w:rPr>
          <w:rFonts w:ascii="Times New Roman" w:hAnsi="Times New Roman" w:cs="Times New Roman"/>
          <w:sz w:val="20"/>
          <w:szCs w:val="20"/>
        </w:rPr>
        <w:t>.</w:t>
      </w:r>
    </w:p>
    <w:p w:rsidR="001B0A64" w:rsidRPr="008C19FC" w:rsidRDefault="001B0A64" w:rsidP="001B0A64">
      <w:pPr>
        <w:overflowPunct w:val="0"/>
        <w:autoSpaceDE w:val="0"/>
        <w:autoSpaceDN w:val="0"/>
        <w:adjustRightInd w:val="0"/>
        <w:spacing w:after="180" w:line="240" w:lineRule="auto"/>
        <w:jc w:val="both"/>
        <w:textAlignment w:val="baseline"/>
        <w:rPr>
          <w:rFonts w:ascii="Times New Roman" w:hAnsi="Times New Roman" w:cs="Times New Roman"/>
          <w:sz w:val="20"/>
          <w:szCs w:val="20"/>
        </w:rPr>
      </w:pPr>
      <w:r>
        <w:rPr>
          <w:rFonts w:ascii="Times New Roman" w:hAnsi="Times New Roman" w:cs="Times New Roman"/>
          <w:sz w:val="20"/>
          <w:szCs w:val="20"/>
        </w:rPr>
        <w:t xml:space="preserve">Given this, and the fact that parity-check polar code can have increased latency, based on overall trade-offs, it seems that CRC-aided polar code can be adopted for NR EMBB control channels.  </w:t>
      </w:r>
    </w:p>
    <w:p w:rsidR="00F54865"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b/>
          <w:sz w:val="20"/>
          <w:szCs w:val="20"/>
        </w:rPr>
      </w:pPr>
      <w:r>
        <w:rPr>
          <w:rFonts w:ascii="Times New Roman" w:hAnsi="Times New Roman" w:cs="Times New Roman"/>
          <w:b/>
          <w:sz w:val="20"/>
          <w:szCs w:val="20"/>
        </w:rPr>
        <w:t>Proposal 1</w:t>
      </w:r>
      <w:r w:rsidRPr="004F5A0E">
        <w:rPr>
          <w:rFonts w:ascii="Times New Roman" w:hAnsi="Times New Roman" w:cs="Times New Roman"/>
          <w:b/>
          <w:sz w:val="20"/>
          <w:szCs w:val="20"/>
        </w:rPr>
        <w:t xml:space="preserve">: </w:t>
      </w:r>
      <w:r>
        <w:rPr>
          <w:rFonts w:ascii="Times New Roman" w:hAnsi="Times New Roman" w:cs="Times New Roman"/>
          <w:b/>
          <w:sz w:val="20"/>
          <w:szCs w:val="20"/>
        </w:rPr>
        <w:t>CRC-aided P</w:t>
      </w:r>
      <w:r w:rsidRPr="004F5A0E">
        <w:rPr>
          <w:rFonts w:ascii="Times New Roman" w:hAnsi="Times New Roman" w:cs="Times New Roman"/>
          <w:b/>
          <w:sz w:val="20"/>
          <w:szCs w:val="20"/>
        </w:rPr>
        <w:t xml:space="preserve">olar code </w:t>
      </w:r>
      <w:r>
        <w:rPr>
          <w:rFonts w:ascii="Times New Roman" w:hAnsi="Times New Roman" w:cs="Times New Roman"/>
          <w:b/>
          <w:sz w:val="20"/>
          <w:szCs w:val="20"/>
        </w:rPr>
        <w:t>is adopted for NR EMBB control channels</w:t>
      </w:r>
      <w:r w:rsidRPr="004F5A0E">
        <w:rPr>
          <w:rFonts w:ascii="Times New Roman" w:hAnsi="Times New Roman" w:cs="Times New Roman"/>
          <w:b/>
          <w:sz w:val="20"/>
          <w:szCs w:val="20"/>
        </w:rPr>
        <w:t>.</w:t>
      </w:r>
    </w:p>
    <w:p w:rsidR="00F54865" w:rsidRDefault="00F54865" w:rsidP="00F54865">
      <w:pPr>
        <w:pStyle w:val="Heading1"/>
        <w:keepNext/>
        <w:keepLines/>
        <w:widowControl/>
        <w:numPr>
          <w:ilvl w:val="0"/>
          <w:numId w:val="1"/>
        </w:numPr>
        <w:pBdr>
          <w:top w:val="single" w:sz="12" w:space="3" w:color="auto"/>
        </w:pBdr>
        <w:overflowPunct w:val="0"/>
        <w:autoSpaceDE w:val="0"/>
        <w:autoSpaceDN w:val="0"/>
        <w:adjustRightInd w:val="0"/>
        <w:spacing w:after="180"/>
        <w:ind w:left="432" w:hanging="432"/>
        <w:textAlignment w:val="baseline"/>
        <w:rPr>
          <w:rFonts w:eastAsia="SimSun"/>
          <w:b w:val="0"/>
          <w:bCs w:val="0"/>
          <w:kern w:val="0"/>
          <w:sz w:val="36"/>
          <w:szCs w:val="20"/>
          <w:lang w:eastAsia="en-US"/>
        </w:rPr>
      </w:pPr>
      <w:r>
        <w:rPr>
          <w:rFonts w:eastAsia="SimSun"/>
          <w:b w:val="0"/>
          <w:bCs w:val="0"/>
          <w:kern w:val="0"/>
          <w:sz w:val="36"/>
          <w:szCs w:val="20"/>
          <w:lang w:eastAsia="en-US"/>
        </w:rPr>
        <w:lastRenderedPageBreak/>
        <w:t>Polar coding chain</w:t>
      </w:r>
    </w:p>
    <w:p w:rsidR="00F54865" w:rsidRDefault="00F54865" w:rsidP="00F54865">
      <w:pPr>
        <w:rPr>
          <w:rFonts w:ascii="Times New Roman" w:hAnsi="Times New Roman" w:cs="Times New Roman"/>
          <w:sz w:val="20"/>
          <w:szCs w:val="20"/>
          <w:lang w:val="en-GB"/>
        </w:rPr>
      </w:pPr>
      <w:r w:rsidRPr="0013080A">
        <w:rPr>
          <w:rFonts w:ascii="Times New Roman" w:hAnsi="Times New Roman" w:cs="Times New Roman"/>
          <w:sz w:val="20"/>
          <w:szCs w:val="20"/>
          <w:lang w:val="en-GB"/>
        </w:rPr>
        <w:t xml:space="preserve">In this section we discuss polar coding chain assuming a CRC-aided polar code. </w:t>
      </w:r>
      <w:r>
        <w:rPr>
          <w:rFonts w:ascii="Times New Roman" w:hAnsi="Times New Roman" w:cs="Times New Roman"/>
          <w:sz w:val="20"/>
          <w:szCs w:val="20"/>
          <w:lang w:val="en-GB"/>
        </w:rPr>
        <w:t>Given there are two purposes of CRC, i.e. error detection and aiding the list decoding, there are two potential ways of incorporating the CRC into polar encoding. The two CRC attachments can be concatenated (serially), or one effectively equivalent but a larger CRC can be attached – these two options are shown in Figures 2 and 3, respectively. Note that for error detection, we assume a CRC of length C</w:t>
      </w:r>
      <w:r w:rsidRPr="00D72D82">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 xml:space="preserve"> = 16 bits is required, while for aiding list decoding, with list L=8, a CRC of length C</w:t>
      </w:r>
      <w:r w:rsidRPr="00D72D82">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 xml:space="preserve">=3 bits (at least) may be required to keep the same level of false alarm. </w:t>
      </w:r>
    </w:p>
    <w:p w:rsidR="00F54865" w:rsidRDefault="00F54865" w:rsidP="00F54865">
      <w:pPr>
        <w:rPr>
          <w:rFonts w:ascii="Times New Roman" w:hAnsi="Times New Roman" w:cs="Times New Roman"/>
          <w:sz w:val="20"/>
          <w:szCs w:val="20"/>
          <w:lang w:val="en-GB"/>
        </w:rPr>
      </w:pPr>
    </w:p>
    <w:p w:rsidR="00F54865" w:rsidRDefault="00F54865" w:rsidP="00F54865">
      <w:pPr>
        <w:keepNext/>
        <w:jc w:val="center"/>
      </w:pPr>
      <w:r>
        <w:rPr>
          <w:noProof/>
        </w:rPr>
        <w:drawing>
          <wp:inline distT="0" distB="0" distL="0" distR="0" wp14:anchorId="59485979" wp14:editId="479D5418">
            <wp:extent cx="4654296" cy="5486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54296" cy="548640"/>
                    </a:xfrm>
                    <a:prstGeom prst="rect">
                      <a:avLst/>
                    </a:prstGeom>
                    <a:noFill/>
                  </pic:spPr>
                </pic:pic>
              </a:graphicData>
            </a:graphic>
          </wp:inline>
        </w:drawing>
      </w:r>
    </w:p>
    <w:p w:rsidR="00F54865" w:rsidRDefault="00F54865" w:rsidP="00F54865">
      <w:pPr>
        <w:pStyle w:val="Caption"/>
        <w:jc w:val="center"/>
      </w:pPr>
      <w:r>
        <w:t xml:space="preserve">Figure </w:t>
      </w:r>
      <w:fldSimple w:instr=" SEQ Figure \* ARABIC ">
        <w:r w:rsidR="00DD67A2">
          <w:rPr>
            <w:noProof/>
          </w:rPr>
          <w:t>3</w:t>
        </w:r>
      </w:fldSimple>
      <w:r>
        <w:t xml:space="preserve">. Polar encoding with CRC attached in two stages. </w:t>
      </w:r>
    </w:p>
    <w:p w:rsidR="00F54865" w:rsidRPr="00E80F15" w:rsidRDefault="00F54865" w:rsidP="00F54865"/>
    <w:p w:rsidR="00F54865" w:rsidRDefault="00F54865" w:rsidP="00F54865">
      <w:pPr>
        <w:keepNext/>
        <w:jc w:val="center"/>
      </w:pPr>
      <w:r>
        <w:rPr>
          <w:noProof/>
        </w:rPr>
        <w:drawing>
          <wp:inline distT="0" distB="0" distL="0" distR="0" wp14:anchorId="79AFEE16" wp14:editId="6D4DCC3C">
            <wp:extent cx="4636008" cy="5486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36008" cy="548640"/>
                    </a:xfrm>
                    <a:prstGeom prst="rect">
                      <a:avLst/>
                    </a:prstGeom>
                    <a:noFill/>
                  </pic:spPr>
                </pic:pic>
              </a:graphicData>
            </a:graphic>
          </wp:inline>
        </w:drawing>
      </w:r>
    </w:p>
    <w:p w:rsidR="00F54865" w:rsidRPr="0013080A" w:rsidRDefault="00F54865" w:rsidP="00F54865">
      <w:pPr>
        <w:pStyle w:val="Caption"/>
        <w:jc w:val="center"/>
        <w:rPr>
          <w:rFonts w:ascii="Times New Roman" w:hAnsi="Times New Roman" w:cs="Times New Roman"/>
          <w:sz w:val="20"/>
          <w:szCs w:val="20"/>
          <w:lang w:val="en-GB"/>
        </w:rPr>
      </w:pPr>
      <w:r>
        <w:t xml:space="preserve">Figure </w:t>
      </w:r>
      <w:fldSimple w:instr=" SEQ Figure \* ARABIC ">
        <w:r w:rsidR="00DD67A2">
          <w:rPr>
            <w:noProof/>
          </w:rPr>
          <w:t>4</w:t>
        </w:r>
      </w:fldSimple>
      <w:r>
        <w:t xml:space="preserve">. Polar encoding with CRC attached in one stage. </w:t>
      </w:r>
    </w:p>
    <w:p w:rsidR="00F54865" w:rsidRDefault="00F54865" w:rsidP="00F54865">
      <w:pPr>
        <w:jc w:val="both"/>
        <w:rPr>
          <w:rFonts w:ascii="Times New Roman" w:hAnsi="Times New Roman" w:cs="Times New Roman"/>
          <w:sz w:val="20"/>
          <w:szCs w:val="20"/>
          <w:lang w:val="en-GB"/>
        </w:rPr>
      </w:pPr>
      <w:r>
        <w:rPr>
          <w:rFonts w:ascii="Times New Roman" w:hAnsi="Times New Roman" w:cs="Times New Roman"/>
          <w:sz w:val="20"/>
          <w:szCs w:val="20"/>
          <w:lang w:val="en-GB"/>
        </w:rPr>
        <w:t>In between the two options of CRC attachment, it is preferable to attach a CRC of longer length at once – this simplifies the CRC check implementation for both encoding and decoding</w:t>
      </w:r>
      <w:r w:rsidR="001B0A64">
        <w:rPr>
          <w:rFonts w:ascii="Times New Roman" w:hAnsi="Times New Roman" w:cs="Times New Roman"/>
          <w:sz w:val="20"/>
          <w:szCs w:val="20"/>
          <w:lang w:val="en-GB"/>
        </w:rPr>
        <w:t xml:space="preserve"> and allows using the entire CRC in CRC-aided decoding</w:t>
      </w:r>
      <w:r>
        <w:rPr>
          <w:rFonts w:ascii="Times New Roman" w:hAnsi="Times New Roman" w:cs="Times New Roman"/>
          <w:sz w:val="20"/>
          <w:szCs w:val="20"/>
          <w:lang w:val="en-GB"/>
        </w:rPr>
        <w:t xml:space="preserve">. The UEID (or RNTI) masking can be performed similar to LTE; although the CRC length and RNTI length do not match, the masking can be performed on a subset of CRC bits. </w:t>
      </w:r>
    </w:p>
    <w:p w:rsidR="00F54865" w:rsidRPr="009B2274"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b/>
          <w:sz w:val="20"/>
          <w:szCs w:val="20"/>
        </w:rPr>
      </w:pPr>
      <w:r>
        <w:rPr>
          <w:rFonts w:ascii="Times New Roman" w:hAnsi="Times New Roman" w:cs="Times New Roman"/>
          <w:b/>
          <w:sz w:val="20"/>
          <w:szCs w:val="20"/>
        </w:rPr>
        <w:t>Proposal 2</w:t>
      </w:r>
      <w:r w:rsidRPr="004F5A0E">
        <w:rPr>
          <w:rFonts w:ascii="Times New Roman" w:hAnsi="Times New Roman" w:cs="Times New Roman"/>
          <w:b/>
          <w:sz w:val="20"/>
          <w:szCs w:val="20"/>
        </w:rPr>
        <w:t xml:space="preserve">: </w:t>
      </w:r>
      <w:r>
        <w:rPr>
          <w:rFonts w:ascii="Times New Roman" w:hAnsi="Times New Roman" w:cs="Times New Roman"/>
          <w:b/>
          <w:sz w:val="20"/>
          <w:szCs w:val="20"/>
        </w:rPr>
        <w:t>A single CRC that can facilitate false detection and aid list decoding is attached for p</w:t>
      </w:r>
      <w:r w:rsidRPr="004F5A0E">
        <w:rPr>
          <w:rFonts w:ascii="Times New Roman" w:hAnsi="Times New Roman" w:cs="Times New Roman"/>
          <w:b/>
          <w:sz w:val="20"/>
          <w:szCs w:val="20"/>
        </w:rPr>
        <w:t>olar code.</w:t>
      </w:r>
    </w:p>
    <w:p w:rsidR="00F54865" w:rsidRDefault="00F54865" w:rsidP="00F54865">
      <w:pPr>
        <w:jc w:val="both"/>
        <w:rPr>
          <w:rFonts w:ascii="Times New Roman" w:hAnsi="Times New Roman" w:cs="Times New Roman"/>
          <w:sz w:val="20"/>
          <w:szCs w:val="20"/>
          <w:lang w:val="en-GB"/>
        </w:rPr>
      </w:pPr>
      <w:r w:rsidRPr="00AA600E">
        <w:rPr>
          <w:rFonts w:ascii="Times New Roman" w:hAnsi="Times New Roman" w:cs="Times New Roman"/>
          <w:sz w:val="20"/>
          <w:szCs w:val="20"/>
          <w:lang w:val="en-GB"/>
        </w:rPr>
        <w:t>As described in a companion contribution</w:t>
      </w:r>
      <w:r>
        <w:rPr>
          <w:rFonts w:ascii="Times New Roman" w:hAnsi="Times New Roman" w:cs="Times New Roman"/>
          <w:sz w:val="20"/>
          <w:szCs w:val="20"/>
          <w:lang w:val="en-GB"/>
        </w:rPr>
        <w:t xml:space="preserve"> [5]</w:t>
      </w:r>
      <w:r w:rsidRPr="00AA600E">
        <w:rPr>
          <w:rFonts w:ascii="Times New Roman" w:hAnsi="Times New Roman" w:cs="Times New Roman"/>
          <w:sz w:val="20"/>
          <w:szCs w:val="20"/>
          <w:lang w:val="en-GB"/>
        </w:rPr>
        <w:t xml:space="preserve">, it is desirable to limit the maximum code size (value of N) for both downlink and uplink to reduce </w:t>
      </w:r>
      <w:r>
        <w:rPr>
          <w:rFonts w:ascii="Times New Roman" w:hAnsi="Times New Roman" w:cs="Times New Roman"/>
          <w:sz w:val="20"/>
          <w:szCs w:val="20"/>
          <w:lang w:val="en-GB"/>
        </w:rPr>
        <w:t xml:space="preserve">implementation </w:t>
      </w:r>
      <w:r w:rsidRPr="00AA600E">
        <w:rPr>
          <w:rFonts w:ascii="Times New Roman" w:hAnsi="Times New Roman" w:cs="Times New Roman"/>
          <w:sz w:val="20"/>
          <w:szCs w:val="20"/>
          <w:lang w:val="en-GB"/>
        </w:rPr>
        <w:t>complexity and associated encoding/decoding latency.</w:t>
      </w:r>
      <w:r>
        <w:rPr>
          <w:rFonts w:ascii="Times New Roman" w:hAnsi="Times New Roman" w:cs="Times New Roman"/>
          <w:sz w:val="20"/>
          <w:szCs w:val="20"/>
          <w:lang w:val="en-GB"/>
        </w:rPr>
        <w:t xml:space="preserve"> We propose to limit the maximum code size to N = 256 on the downlink, which should provide a mother code rate of ~ 1/3 or so for DCI payloads of 24-80 bits (including the 16-bit UEID). The rate-matching (i.e. obtaining the desired number of coded bits from the polar codeword of length-N) can be performed using one of the following two techniques:</w:t>
      </w:r>
    </w:p>
    <w:p w:rsidR="00F54865" w:rsidRDefault="00F54865" w:rsidP="00F54865">
      <w:pPr>
        <w:pStyle w:val="LGTdoc1"/>
        <w:numPr>
          <w:ilvl w:val="0"/>
          <w:numId w:val="10"/>
        </w:numPr>
        <w:spacing w:beforeLines="0" w:after="0" w:afterAutospacing="0"/>
        <w:rPr>
          <w:rFonts w:eastAsia="SimSun"/>
          <w:b w:val="0"/>
          <w:snapToGrid/>
          <w:sz w:val="20"/>
          <w:lang w:eastAsia="en-US"/>
        </w:rPr>
      </w:pPr>
      <w:r>
        <w:rPr>
          <w:rFonts w:eastAsia="SimSun"/>
          <w:b w:val="0"/>
          <w:snapToGrid/>
          <w:sz w:val="20"/>
          <w:lang w:eastAsia="en-US"/>
        </w:rPr>
        <w:t>Shortening based rate-matching</w:t>
      </w:r>
    </w:p>
    <w:p w:rsidR="00F54865" w:rsidRPr="00014599" w:rsidRDefault="00F54865" w:rsidP="00F54865">
      <w:pPr>
        <w:pStyle w:val="LGTdoc1"/>
        <w:numPr>
          <w:ilvl w:val="1"/>
          <w:numId w:val="10"/>
        </w:numPr>
        <w:spacing w:beforeLines="0" w:after="0" w:afterAutospacing="0"/>
        <w:rPr>
          <w:rFonts w:eastAsia="SimSun"/>
          <w:b w:val="0"/>
          <w:snapToGrid/>
          <w:sz w:val="20"/>
          <w:lang w:eastAsia="en-US"/>
        </w:rPr>
      </w:pPr>
      <w:r>
        <w:rPr>
          <w:rFonts w:eastAsia="SimSun"/>
          <w:b w:val="0"/>
          <w:snapToGrid/>
          <w:sz w:val="20"/>
          <w:lang w:eastAsia="en-US"/>
        </w:rPr>
        <w:t>For input block of length K and rate-R, a Polar code encoder of length-2</w:t>
      </w:r>
      <w:r w:rsidRPr="00F8738F">
        <w:rPr>
          <w:rFonts w:eastAsia="SimSun"/>
          <w:b w:val="0"/>
          <w:snapToGrid/>
          <w:sz w:val="20"/>
          <w:vertAlign w:val="superscript"/>
          <w:lang w:eastAsia="en-US"/>
        </w:rPr>
        <w:t>n</w:t>
      </w:r>
      <w:r>
        <w:rPr>
          <w:rFonts w:eastAsia="SimSun"/>
          <w:b w:val="0"/>
          <w:snapToGrid/>
          <w:sz w:val="20"/>
          <w:lang w:eastAsia="en-US"/>
        </w:rPr>
        <w:t xml:space="preserve"> is used, where n corresponds to the smallest integer such that 2</w:t>
      </w:r>
      <w:r w:rsidRPr="00F8738F">
        <w:rPr>
          <w:rFonts w:eastAsia="SimSun"/>
          <w:b w:val="0"/>
          <w:snapToGrid/>
          <w:sz w:val="20"/>
          <w:vertAlign w:val="superscript"/>
          <w:lang w:eastAsia="en-US"/>
        </w:rPr>
        <w:t>n</w:t>
      </w:r>
      <w:r>
        <w:rPr>
          <w:rFonts w:eastAsia="SimSun"/>
          <w:b w:val="0"/>
          <w:snapToGrid/>
          <w:sz w:val="20"/>
          <w:vertAlign w:val="subscript"/>
          <w:lang w:eastAsia="en-US"/>
        </w:rPr>
        <w:t xml:space="preserve"> </w:t>
      </w:r>
      <w:r>
        <w:rPr>
          <w:rFonts w:eastAsia="SimSun"/>
          <w:b w:val="0"/>
          <w:snapToGrid/>
          <w:sz w:val="20"/>
          <w:lang w:eastAsia="en-US"/>
        </w:rPr>
        <w:t xml:space="preserve"> &gt;= K/R. Details of the Polar code data bit positions and frozen bit selection is described in </w:t>
      </w:r>
      <w:r w:rsidRPr="00123FDB">
        <w:rPr>
          <w:rFonts w:eastAsia="SimSun"/>
          <w:b w:val="0"/>
          <w:snapToGrid/>
          <w:sz w:val="20"/>
          <w:lang w:eastAsia="en-US"/>
        </w:rPr>
        <w:t>[3][4].</w:t>
      </w:r>
      <w:r>
        <w:rPr>
          <w:rFonts w:eastAsia="SimSun"/>
          <w:b w:val="0"/>
          <w:snapToGrid/>
          <w:sz w:val="20"/>
          <w:lang w:eastAsia="en-US"/>
        </w:rPr>
        <w:t xml:space="preserve"> </w:t>
      </w:r>
      <w:r w:rsidRPr="00014599">
        <w:rPr>
          <w:rFonts w:eastAsia="SimSun"/>
          <w:b w:val="0"/>
          <w:snapToGrid/>
          <w:sz w:val="20"/>
          <w:lang w:eastAsia="en-US"/>
        </w:rPr>
        <w:t>In shortening based rate-matching, a bit-reversal based shortening is applied (as described in sec 6 of [</w:t>
      </w:r>
      <w:r>
        <w:rPr>
          <w:rFonts w:eastAsia="SimSun"/>
          <w:b w:val="0"/>
          <w:snapToGrid/>
          <w:sz w:val="20"/>
          <w:lang w:eastAsia="en-US"/>
        </w:rPr>
        <w:t>4</w:t>
      </w:r>
      <w:r w:rsidRPr="00014599">
        <w:rPr>
          <w:rFonts w:eastAsia="SimSun"/>
          <w:b w:val="0"/>
          <w:snapToGrid/>
          <w:sz w:val="20"/>
          <w:lang w:eastAsia="en-US"/>
        </w:rPr>
        <w:t xml:space="preserve">], but using bit-reversal to identify the S encoder bits to shorten instead of the last S encoder bits as shortened). </w:t>
      </w:r>
    </w:p>
    <w:p w:rsidR="00F54865" w:rsidRDefault="00F54865" w:rsidP="00F54865">
      <w:pPr>
        <w:pStyle w:val="LGTdoc1"/>
        <w:numPr>
          <w:ilvl w:val="0"/>
          <w:numId w:val="10"/>
        </w:numPr>
        <w:spacing w:beforeLines="0" w:after="0" w:afterAutospacing="0"/>
        <w:rPr>
          <w:rFonts w:eastAsia="SimSun"/>
          <w:b w:val="0"/>
          <w:snapToGrid/>
          <w:sz w:val="20"/>
          <w:lang w:eastAsia="en-US"/>
        </w:rPr>
      </w:pPr>
      <w:r>
        <w:rPr>
          <w:rFonts w:eastAsia="SimSun"/>
          <w:b w:val="0"/>
          <w:snapToGrid/>
          <w:sz w:val="20"/>
          <w:lang w:eastAsia="en-US"/>
        </w:rPr>
        <w:t>Puncturing based rate-matching</w:t>
      </w:r>
    </w:p>
    <w:p w:rsidR="00F54865" w:rsidRPr="00014599" w:rsidRDefault="00F54865" w:rsidP="00F54865">
      <w:pPr>
        <w:pStyle w:val="LGTdoc1"/>
        <w:numPr>
          <w:ilvl w:val="1"/>
          <w:numId w:val="10"/>
        </w:numPr>
        <w:spacing w:beforeLines="0" w:after="0" w:afterAutospacing="0"/>
        <w:rPr>
          <w:rFonts w:eastAsia="SimSun"/>
          <w:b w:val="0"/>
          <w:snapToGrid/>
          <w:sz w:val="20"/>
          <w:lang w:eastAsia="en-US"/>
        </w:rPr>
      </w:pPr>
      <w:r>
        <w:rPr>
          <w:rFonts w:eastAsia="SimSun"/>
          <w:b w:val="0"/>
          <w:snapToGrid/>
          <w:sz w:val="20"/>
          <w:lang w:eastAsia="en-US"/>
        </w:rPr>
        <w:t>For input block of length K and rate-R, a Polar code of length-2</w:t>
      </w:r>
      <w:r w:rsidRPr="00F8738F">
        <w:rPr>
          <w:rFonts w:eastAsia="SimSun"/>
          <w:b w:val="0"/>
          <w:snapToGrid/>
          <w:sz w:val="20"/>
          <w:vertAlign w:val="superscript"/>
          <w:lang w:eastAsia="en-US"/>
        </w:rPr>
        <w:t>n</w:t>
      </w:r>
      <w:r>
        <w:rPr>
          <w:rFonts w:eastAsia="SimSun"/>
          <w:b w:val="0"/>
          <w:snapToGrid/>
          <w:sz w:val="20"/>
          <w:lang w:eastAsia="en-US"/>
        </w:rPr>
        <w:t xml:space="preserve"> is used, where n corresponds to the smallest integer such that 2</w:t>
      </w:r>
      <w:r w:rsidRPr="00F8738F">
        <w:rPr>
          <w:rFonts w:eastAsia="SimSun"/>
          <w:b w:val="0"/>
          <w:snapToGrid/>
          <w:sz w:val="20"/>
          <w:vertAlign w:val="superscript"/>
          <w:lang w:eastAsia="en-US"/>
        </w:rPr>
        <w:t>n</w:t>
      </w:r>
      <w:r>
        <w:rPr>
          <w:rFonts w:eastAsia="SimSun"/>
          <w:b w:val="0"/>
          <w:snapToGrid/>
          <w:sz w:val="20"/>
          <w:vertAlign w:val="subscript"/>
          <w:lang w:eastAsia="en-US"/>
        </w:rPr>
        <w:t xml:space="preserve"> </w:t>
      </w:r>
      <w:r>
        <w:rPr>
          <w:rFonts w:eastAsia="SimSun"/>
          <w:b w:val="0"/>
          <w:snapToGrid/>
          <w:sz w:val="20"/>
          <w:lang w:eastAsia="en-US"/>
        </w:rPr>
        <w:t xml:space="preserve"> &gt;= K/R. Details of the Polar code data bit positions and frozen bit selection is described in </w:t>
      </w:r>
      <w:r w:rsidRPr="00123FDB">
        <w:rPr>
          <w:rFonts w:eastAsia="SimSun"/>
          <w:b w:val="0"/>
          <w:snapToGrid/>
          <w:sz w:val="20"/>
          <w:lang w:eastAsia="en-US"/>
        </w:rPr>
        <w:t>[3][4].</w:t>
      </w:r>
      <w:r>
        <w:rPr>
          <w:rFonts w:eastAsia="SimSun"/>
          <w:b w:val="0"/>
          <w:snapToGrid/>
          <w:sz w:val="20"/>
          <w:lang w:eastAsia="en-US"/>
        </w:rPr>
        <w:t xml:space="preserve"> </w:t>
      </w:r>
      <w:r w:rsidRPr="00014599">
        <w:rPr>
          <w:rFonts w:eastAsia="SimSun"/>
          <w:b w:val="0"/>
          <w:snapToGrid/>
          <w:sz w:val="20"/>
          <w:lang w:eastAsia="en-US"/>
        </w:rPr>
        <w:t>In puncturing based rate-matching, the output code word of length-2</w:t>
      </w:r>
      <w:r w:rsidRPr="00014599">
        <w:rPr>
          <w:rFonts w:eastAsia="SimSun"/>
          <w:b w:val="0"/>
          <w:snapToGrid/>
          <w:sz w:val="20"/>
          <w:vertAlign w:val="superscript"/>
          <w:lang w:eastAsia="en-US"/>
        </w:rPr>
        <w:t>n</w:t>
      </w:r>
      <w:r w:rsidRPr="00014599">
        <w:rPr>
          <w:rFonts w:eastAsia="SimSun"/>
          <w:b w:val="0"/>
          <w:snapToGrid/>
          <w:sz w:val="20"/>
          <w:vertAlign w:val="subscript"/>
          <w:lang w:eastAsia="en-US"/>
        </w:rPr>
        <w:t xml:space="preserve"> </w:t>
      </w:r>
      <w:r w:rsidRPr="00014599">
        <w:rPr>
          <w:rFonts w:eastAsia="SimSun"/>
          <w:b w:val="0"/>
          <w:snapToGrid/>
          <w:sz w:val="20"/>
          <w:lang w:eastAsia="en-US"/>
        </w:rPr>
        <w:t xml:space="preserve">is punctured using a pre-determined permutation (i.e. fixed puncturing pattern) to obtain codeword of length K/R. </w:t>
      </w:r>
    </w:p>
    <w:p w:rsidR="00F54865" w:rsidRDefault="00F54865" w:rsidP="00F54865">
      <w:pPr>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We think that the technique used for rate-matching should be studied further to ensure robust performance across different range of block sizes and code rates. </w:t>
      </w:r>
    </w:p>
    <w:p w:rsidR="00F54865" w:rsidRPr="00AA600E" w:rsidRDefault="00F54865" w:rsidP="00F54865">
      <w:pPr>
        <w:jc w:val="both"/>
        <w:rPr>
          <w:rFonts w:ascii="Times New Roman" w:hAnsi="Times New Roman" w:cs="Times New Roman"/>
          <w:sz w:val="20"/>
          <w:szCs w:val="20"/>
          <w:lang w:val="en-GB"/>
        </w:rPr>
      </w:pPr>
    </w:p>
    <w:p w:rsidR="00F54865" w:rsidRPr="007019B4" w:rsidRDefault="00F54865" w:rsidP="00F54865">
      <w:pPr>
        <w:pStyle w:val="Heading1"/>
        <w:keepNext/>
        <w:keepLines/>
        <w:widowControl/>
        <w:numPr>
          <w:ilvl w:val="0"/>
          <w:numId w:val="1"/>
        </w:numPr>
        <w:pBdr>
          <w:top w:val="single" w:sz="12" w:space="3" w:color="auto"/>
        </w:pBdr>
        <w:overflowPunct w:val="0"/>
        <w:autoSpaceDE w:val="0"/>
        <w:autoSpaceDN w:val="0"/>
        <w:adjustRightInd w:val="0"/>
        <w:spacing w:after="180"/>
        <w:ind w:left="432" w:hanging="432"/>
        <w:textAlignment w:val="baseline"/>
        <w:rPr>
          <w:rFonts w:eastAsia="SimSun"/>
          <w:b w:val="0"/>
          <w:bCs w:val="0"/>
          <w:kern w:val="0"/>
          <w:sz w:val="36"/>
          <w:szCs w:val="20"/>
          <w:lang w:eastAsia="en-US"/>
        </w:rPr>
      </w:pPr>
      <w:r w:rsidRPr="007019B4">
        <w:rPr>
          <w:rFonts w:eastAsia="SimSun"/>
          <w:b w:val="0"/>
          <w:bCs w:val="0"/>
          <w:kern w:val="0"/>
          <w:sz w:val="36"/>
          <w:szCs w:val="20"/>
          <w:lang w:eastAsia="en-US"/>
        </w:rPr>
        <w:lastRenderedPageBreak/>
        <w:t>Conclusion</w:t>
      </w:r>
    </w:p>
    <w:p w:rsidR="00F54865" w:rsidRPr="0011166A"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sz w:val="20"/>
          <w:szCs w:val="20"/>
        </w:rPr>
      </w:pPr>
      <w:r w:rsidRPr="0011166A">
        <w:rPr>
          <w:rFonts w:ascii="Times New Roman" w:hAnsi="Times New Roman" w:cs="Times New Roman"/>
          <w:sz w:val="20"/>
          <w:szCs w:val="20"/>
        </w:rPr>
        <w:t>In this contributions, we compare CRC-aided polar and parity-check polar and</w:t>
      </w:r>
      <w:r>
        <w:rPr>
          <w:rFonts w:ascii="Times New Roman" w:hAnsi="Times New Roman" w:cs="Times New Roman"/>
          <w:sz w:val="20"/>
          <w:szCs w:val="20"/>
        </w:rPr>
        <w:t xml:space="preserve"> draw the following observation and make two </w:t>
      </w:r>
      <w:r w:rsidRPr="0011166A">
        <w:rPr>
          <w:rFonts w:ascii="Times New Roman" w:hAnsi="Times New Roman" w:cs="Times New Roman"/>
          <w:sz w:val="20"/>
          <w:szCs w:val="20"/>
        </w:rPr>
        <w:t>proposals.</w:t>
      </w:r>
    </w:p>
    <w:p w:rsidR="00F54865" w:rsidRPr="00A71A74"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b/>
          <w:sz w:val="20"/>
          <w:szCs w:val="20"/>
        </w:rPr>
      </w:pPr>
      <w:r w:rsidRPr="004F5A0E">
        <w:rPr>
          <w:rFonts w:ascii="Times New Roman" w:hAnsi="Times New Roman" w:cs="Times New Roman"/>
          <w:b/>
          <w:sz w:val="20"/>
          <w:szCs w:val="20"/>
        </w:rPr>
        <w:t>Observation 1: Parity-check polar code has larger pre-processing latency compared to a conventional CRC-aided polar code.</w:t>
      </w:r>
    </w:p>
    <w:p w:rsidR="00F54865"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b/>
          <w:sz w:val="20"/>
          <w:szCs w:val="20"/>
        </w:rPr>
      </w:pPr>
      <w:r>
        <w:rPr>
          <w:rFonts w:ascii="Times New Roman" w:hAnsi="Times New Roman" w:cs="Times New Roman"/>
          <w:b/>
          <w:sz w:val="20"/>
          <w:szCs w:val="20"/>
        </w:rPr>
        <w:t>Proposal 1</w:t>
      </w:r>
      <w:r w:rsidRPr="004F5A0E">
        <w:rPr>
          <w:rFonts w:ascii="Times New Roman" w:hAnsi="Times New Roman" w:cs="Times New Roman"/>
          <w:b/>
          <w:sz w:val="20"/>
          <w:szCs w:val="20"/>
        </w:rPr>
        <w:t xml:space="preserve">: </w:t>
      </w:r>
      <w:r>
        <w:rPr>
          <w:rFonts w:ascii="Times New Roman" w:hAnsi="Times New Roman" w:cs="Times New Roman"/>
          <w:b/>
          <w:sz w:val="20"/>
          <w:szCs w:val="20"/>
        </w:rPr>
        <w:t>CRC-aided P</w:t>
      </w:r>
      <w:r w:rsidRPr="004F5A0E">
        <w:rPr>
          <w:rFonts w:ascii="Times New Roman" w:hAnsi="Times New Roman" w:cs="Times New Roman"/>
          <w:b/>
          <w:sz w:val="20"/>
          <w:szCs w:val="20"/>
        </w:rPr>
        <w:t xml:space="preserve">olar code </w:t>
      </w:r>
      <w:r>
        <w:rPr>
          <w:rFonts w:ascii="Times New Roman" w:hAnsi="Times New Roman" w:cs="Times New Roman"/>
          <w:b/>
          <w:sz w:val="20"/>
          <w:szCs w:val="20"/>
        </w:rPr>
        <w:t>is adopted for NR EMBB control channels</w:t>
      </w:r>
      <w:r w:rsidRPr="004F5A0E">
        <w:rPr>
          <w:rFonts w:ascii="Times New Roman" w:hAnsi="Times New Roman" w:cs="Times New Roman"/>
          <w:b/>
          <w:sz w:val="20"/>
          <w:szCs w:val="20"/>
        </w:rPr>
        <w:t>.</w:t>
      </w:r>
    </w:p>
    <w:p w:rsidR="00F54865" w:rsidRPr="009B2274" w:rsidRDefault="00F54865" w:rsidP="00F54865">
      <w:pPr>
        <w:overflowPunct w:val="0"/>
        <w:autoSpaceDE w:val="0"/>
        <w:autoSpaceDN w:val="0"/>
        <w:adjustRightInd w:val="0"/>
        <w:spacing w:after="180" w:line="240" w:lineRule="auto"/>
        <w:jc w:val="both"/>
        <w:textAlignment w:val="baseline"/>
        <w:rPr>
          <w:rFonts w:ascii="Times New Roman" w:hAnsi="Times New Roman" w:cs="Times New Roman"/>
          <w:b/>
          <w:sz w:val="20"/>
          <w:szCs w:val="20"/>
        </w:rPr>
      </w:pPr>
      <w:r>
        <w:rPr>
          <w:rFonts w:ascii="Times New Roman" w:hAnsi="Times New Roman" w:cs="Times New Roman"/>
          <w:b/>
          <w:sz w:val="20"/>
          <w:szCs w:val="20"/>
        </w:rPr>
        <w:t>Proposal 2</w:t>
      </w:r>
      <w:r w:rsidRPr="004F5A0E">
        <w:rPr>
          <w:rFonts w:ascii="Times New Roman" w:hAnsi="Times New Roman" w:cs="Times New Roman"/>
          <w:b/>
          <w:sz w:val="20"/>
          <w:szCs w:val="20"/>
        </w:rPr>
        <w:t xml:space="preserve">: </w:t>
      </w:r>
      <w:r>
        <w:rPr>
          <w:rFonts w:ascii="Times New Roman" w:hAnsi="Times New Roman" w:cs="Times New Roman"/>
          <w:b/>
          <w:sz w:val="20"/>
          <w:szCs w:val="20"/>
        </w:rPr>
        <w:t>A single CRC that can facilitate false detection and aid list decoding is attached for p</w:t>
      </w:r>
      <w:r w:rsidRPr="004F5A0E">
        <w:rPr>
          <w:rFonts w:ascii="Times New Roman" w:hAnsi="Times New Roman" w:cs="Times New Roman"/>
          <w:b/>
          <w:sz w:val="20"/>
          <w:szCs w:val="20"/>
        </w:rPr>
        <w:t>olar code.</w:t>
      </w:r>
    </w:p>
    <w:p w:rsidR="00F54865" w:rsidRPr="007019B4" w:rsidRDefault="00F54865" w:rsidP="00F54865">
      <w:pPr>
        <w:pStyle w:val="Heading1"/>
        <w:keepNext/>
        <w:keepLines/>
        <w:widowControl/>
        <w:numPr>
          <w:ilvl w:val="0"/>
          <w:numId w:val="1"/>
        </w:numPr>
        <w:pBdr>
          <w:top w:val="single" w:sz="12" w:space="3" w:color="auto"/>
        </w:pBdr>
        <w:overflowPunct w:val="0"/>
        <w:autoSpaceDE w:val="0"/>
        <w:autoSpaceDN w:val="0"/>
        <w:adjustRightInd w:val="0"/>
        <w:spacing w:after="180"/>
        <w:ind w:left="432" w:hanging="432"/>
        <w:textAlignment w:val="baseline"/>
        <w:rPr>
          <w:rFonts w:eastAsia="SimSun"/>
          <w:b w:val="0"/>
          <w:bCs w:val="0"/>
          <w:kern w:val="0"/>
          <w:sz w:val="36"/>
          <w:szCs w:val="20"/>
          <w:lang w:eastAsia="en-US"/>
        </w:rPr>
      </w:pPr>
      <w:r w:rsidRPr="007019B4">
        <w:rPr>
          <w:rFonts w:eastAsia="SimSun"/>
          <w:b w:val="0"/>
          <w:bCs w:val="0"/>
          <w:kern w:val="0"/>
          <w:sz w:val="36"/>
          <w:szCs w:val="20"/>
          <w:lang w:eastAsia="en-US"/>
        </w:rPr>
        <w:t>References</w:t>
      </w:r>
    </w:p>
    <w:p w:rsidR="00F54865" w:rsidRPr="006459A7" w:rsidRDefault="00F54865" w:rsidP="00F54865">
      <w:pPr>
        <w:pStyle w:val="NumberedList"/>
        <w:numPr>
          <w:ilvl w:val="0"/>
          <w:numId w:val="2"/>
        </w:numPr>
      </w:pPr>
      <w:r w:rsidRPr="00842DEB">
        <w:t>R1-1611257, Huawei, “Performance evaluation of channel coding schemes for control channel”, RAN1#87, Nov 2016</w:t>
      </w:r>
    </w:p>
    <w:p w:rsidR="00F54865" w:rsidRPr="00C43E49" w:rsidRDefault="00F54865" w:rsidP="00F54865">
      <w:pPr>
        <w:pStyle w:val="NumberedList"/>
        <w:numPr>
          <w:ilvl w:val="0"/>
          <w:numId w:val="2"/>
        </w:numPr>
      </w:pPr>
      <w:r w:rsidRPr="00C43E49">
        <w:t>R1-1612587, Intel, Discussion on Control channel coding for NR, RAN1#87, Nov 2016</w:t>
      </w:r>
    </w:p>
    <w:p w:rsidR="00F54865" w:rsidRPr="006459A7" w:rsidRDefault="00F54865" w:rsidP="00F54865">
      <w:pPr>
        <w:pStyle w:val="NumberedList"/>
        <w:numPr>
          <w:ilvl w:val="0"/>
          <w:numId w:val="2"/>
        </w:numPr>
      </w:pPr>
      <w:r w:rsidRPr="006459A7">
        <w:rPr>
          <w:rFonts w:eastAsia="SimSun"/>
          <w:szCs w:val="18"/>
        </w:rPr>
        <w:t>R1-164184</w:t>
      </w:r>
      <w:r w:rsidRPr="006459A7">
        <w:rPr>
          <w:rFonts w:eastAsia="SimSun"/>
          <w:szCs w:val="18"/>
        </w:rPr>
        <w:tab/>
        <w:t>Intel, Polar code design for NR, RAN1#85</w:t>
      </w:r>
    </w:p>
    <w:p w:rsidR="00F54865" w:rsidRDefault="00F54865" w:rsidP="00F54865">
      <w:pPr>
        <w:pStyle w:val="NumberedList"/>
        <w:numPr>
          <w:ilvl w:val="0"/>
          <w:numId w:val="2"/>
        </w:numPr>
      </w:pPr>
      <w:r w:rsidRPr="00842DEB">
        <w:t>R1-164185</w:t>
      </w:r>
      <w:r>
        <w:t>, Intel, “</w:t>
      </w:r>
      <w:r w:rsidRPr="00842DEB">
        <w:t>Polar code constructions for evaluation</w:t>
      </w:r>
      <w:r>
        <w:t>”, RAN1#85, May 2016.</w:t>
      </w:r>
    </w:p>
    <w:p w:rsidR="00F54865" w:rsidRPr="006459A7" w:rsidRDefault="00F54865" w:rsidP="00F54865">
      <w:pPr>
        <w:pStyle w:val="NumberedList"/>
        <w:numPr>
          <w:ilvl w:val="0"/>
          <w:numId w:val="2"/>
        </w:numPr>
      </w:pPr>
      <w:r w:rsidRPr="00842DEB">
        <w:t>R1-1</w:t>
      </w:r>
      <w:r>
        <w:t>700385</w:t>
      </w:r>
      <w:r w:rsidRPr="00842DEB">
        <w:t xml:space="preserve">, </w:t>
      </w:r>
      <w:r>
        <w:t>Intel</w:t>
      </w:r>
      <w:r w:rsidRPr="00842DEB">
        <w:t>, “</w:t>
      </w:r>
      <w:r>
        <w:t>Considerations in Polar code design</w:t>
      </w:r>
      <w:r w:rsidRPr="00842DEB">
        <w:t>”</w:t>
      </w:r>
      <w:r>
        <w:t>, NR RAN1 adhoc, Spokane WA, Jan 2017</w:t>
      </w:r>
    </w:p>
    <w:p w:rsidR="00F54865" w:rsidRPr="006459A7" w:rsidRDefault="00F54865" w:rsidP="00F54865">
      <w:pPr>
        <w:pStyle w:val="NumberedList"/>
        <w:numPr>
          <w:ilvl w:val="0"/>
          <w:numId w:val="0"/>
        </w:numPr>
        <w:ind w:left="432" w:hanging="432"/>
      </w:pPr>
    </w:p>
    <w:p w:rsidR="00AC30EC" w:rsidRDefault="00AC30EC" w:rsidP="00F54865">
      <w:pPr>
        <w:rPr>
          <w:rFonts w:ascii="Arial" w:hAnsi="Arial" w:cs="Arial"/>
          <w:color w:val="222222"/>
          <w:sz w:val="20"/>
          <w:szCs w:val="20"/>
          <w:shd w:val="clear" w:color="auto" w:fill="FFFFFF"/>
        </w:rPr>
      </w:pPr>
      <w:r>
        <w:rPr>
          <w:rFonts w:ascii="Arial" w:hAnsi="Arial" w:cs="Arial"/>
          <w:color w:val="222222"/>
          <w:sz w:val="20"/>
          <w:szCs w:val="20"/>
          <w:shd w:val="clear" w:color="auto" w:fill="FFFFFF"/>
        </w:rPr>
        <w:br w:type="page"/>
      </w:r>
    </w:p>
    <w:p w:rsidR="00F54865" w:rsidRDefault="00F54865" w:rsidP="00F54865">
      <w:pPr>
        <w:rPr>
          <w:rFonts w:ascii="Arial" w:hAnsi="Arial" w:cs="Arial"/>
          <w:color w:val="222222"/>
          <w:sz w:val="20"/>
          <w:szCs w:val="20"/>
          <w:shd w:val="clear" w:color="auto" w:fill="FFFFFF"/>
        </w:rPr>
      </w:pPr>
    </w:p>
    <w:p w:rsidR="00AC30EC" w:rsidRDefault="00283D19" w:rsidP="00283D19">
      <w:pPr>
        <w:pStyle w:val="Heading1"/>
        <w:keepNext/>
        <w:keepLines/>
        <w:widowControl/>
        <w:pBdr>
          <w:top w:val="single" w:sz="12" w:space="3" w:color="auto"/>
        </w:pBdr>
        <w:overflowPunct w:val="0"/>
        <w:autoSpaceDE w:val="0"/>
        <w:autoSpaceDN w:val="0"/>
        <w:adjustRightInd w:val="0"/>
        <w:spacing w:after="180"/>
        <w:textAlignment w:val="baseline"/>
        <w:rPr>
          <w:rFonts w:eastAsia="SimSun" w:cs="Arial"/>
          <w:sz w:val="36"/>
        </w:rPr>
      </w:pPr>
      <w:r>
        <w:rPr>
          <w:rFonts w:eastAsia="SimSun"/>
          <w:b w:val="0"/>
          <w:bCs w:val="0"/>
          <w:kern w:val="0"/>
          <w:sz w:val="36"/>
          <w:szCs w:val="20"/>
          <w:lang w:eastAsia="en-US"/>
        </w:rPr>
        <w:t>Annex A</w:t>
      </w:r>
    </w:p>
    <w:p w:rsidR="00AC30EC" w:rsidRPr="00283D19" w:rsidRDefault="00AC30EC" w:rsidP="00AC30EC">
      <w:pPr>
        <w:pStyle w:val="NumberedList"/>
        <w:numPr>
          <w:ilvl w:val="0"/>
          <w:numId w:val="0"/>
        </w:numPr>
        <w:ind w:left="432" w:hanging="432"/>
        <w:rPr>
          <w:rFonts w:eastAsia="SimSun"/>
          <w:bCs/>
        </w:rPr>
      </w:pPr>
      <w:r w:rsidRPr="00283D19">
        <w:rPr>
          <w:rFonts w:eastAsia="SimSun"/>
          <w:bCs/>
        </w:rPr>
        <w:t>Additional BLER results comparing parity-check polar code vs CRC-aided polar code</w:t>
      </w:r>
    </w:p>
    <w:p w:rsidR="00AC30EC" w:rsidRDefault="00BD1875" w:rsidP="00AC30EC">
      <w:pPr>
        <w:pStyle w:val="NumberedList"/>
        <w:numPr>
          <w:ilvl w:val="0"/>
          <w:numId w:val="0"/>
        </w:numPr>
        <w:jc w:val="center"/>
        <w:rPr>
          <w:rFonts w:asciiTheme="minorHAnsi" w:eastAsiaTheme="minorHAnsi" w:hAnsiTheme="minorHAnsi" w:cstheme="minorBidi"/>
          <w:sz w:val="22"/>
          <w:szCs w:val="22"/>
        </w:rPr>
      </w:pPr>
      <w:r w:rsidRPr="00BD1875">
        <w:rPr>
          <w:rFonts w:asciiTheme="minorHAnsi" w:eastAsiaTheme="minorHAnsi" w:hAnsiTheme="minorHAnsi" w:cstheme="minorBidi"/>
          <w:noProof/>
          <w:sz w:val="22"/>
          <w:szCs w:val="22"/>
          <w:lang w:val="en-US"/>
        </w:rPr>
        <w:drawing>
          <wp:inline distT="0" distB="0" distL="0" distR="0" wp14:anchorId="17050911" wp14:editId="7AC49167">
            <wp:extent cx="6327140" cy="27717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27140" cy="2771775"/>
                    </a:xfrm>
                    <a:prstGeom prst="rect">
                      <a:avLst/>
                    </a:prstGeom>
                  </pic:spPr>
                </pic:pic>
              </a:graphicData>
            </a:graphic>
          </wp:inline>
        </w:drawing>
      </w:r>
    </w:p>
    <w:p w:rsidR="00BD1875" w:rsidRDefault="00BD1875" w:rsidP="00AC30EC">
      <w:pPr>
        <w:pStyle w:val="NumberedList"/>
        <w:numPr>
          <w:ilvl w:val="0"/>
          <w:numId w:val="0"/>
        </w:numPr>
        <w:jc w:val="center"/>
        <w:rPr>
          <w:rFonts w:asciiTheme="minorHAnsi" w:eastAsiaTheme="minorHAnsi" w:hAnsiTheme="minorHAnsi" w:cstheme="minorBidi"/>
          <w:sz w:val="22"/>
          <w:szCs w:val="22"/>
        </w:rPr>
      </w:pPr>
      <w:r w:rsidRPr="00BD1875">
        <w:rPr>
          <w:rFonts w:asciiTheme="minorHAnsi" w:eastAsiaTheme="minorHAnsi" w:hAnsiTheme="minorHAnsi" w:cstheme="minorBidi"/>
          <w:noProof/>
          <w:sz w:val="22"/>
          <w:szCs w:val="22"/>
          <w:lang w:val="en-US"/>
        </w:rPr>
        <w:drawing>
          <wp:inline distT="0" distB="0" distL="0" distR="0" wp14:anchorId="06439614" wp14:editId="779E18DB">
            <wp:extent cx="6327140" cy="27717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27140" cy="2771775"/>
                    </a:xfrm>
                    <a:prstGeom prst="rect">
                      <a:avLst/>
                    </a:prstGeom>
                  </pic:spPr>
                </pic:pic>
              </a:graphicData>
            </a:graphic>
          </wp:inline>
        </w:drawing>
      </w:r>
    </w:p>
    <w:p w:rsidR="00BD1875" w:rsidRDefault="00BD1875" w:rsidP="00AC30EC">
      <w:pPr>
        <w:pStyle w:val="NumberedList"/>
        <w:numPr>
          <w:ilvl w:val="0"/>
          <w:numId w:val="0"/>
        </w:numPr>
        <w:jc w:val="center"/>
        <w:rPr>
          <w:rFonts w:asciiTheme="minorHAnsi" w:eastAsiaTheme="minorHAnsi" w:hAnsiTheme="minorHAnsi" w:cstheme="minorBidi"/>
          <w:sz w:val="22"/>
          <w:szCs w:val="22"/>
        </w:rPr>
      </w:pPr>
      <w:r w:rsidRPr="00BD1875">
        <w:rPr>
          <w:rFonts w:asciiTheme="minorHAnsi" w:eastAsiaTheme="minorHAnsi" w:hAnsiTheme="minorHAnsi" w:cstheme="minorBidi"/>
          <w:noProof/>
          <w:sz w:val="22"/>
          <w:szCs w:val="22"/>
          <w:lang w:val="en-US"/>
        </w:rPr>
        <w:lastRenderedPageBreak/>
        <w:drawing>
          <wp:inline distT="0" distB="0" distL="0" distR="0" wp14:anchorId="13904C6C" wp14:editId="0248A6D6">
            <wp:extent cx="6327140" cy="27717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27140" cy="2771775"/>
                    </a:xfrm>
                    <a:prstGeom prst="rect">
                      <a:avLst/>
                    </a:prstGeom>
                  </pic:spPr>
                </pic:pic>
              </a:graphicData>
            </a:graphic>
          </wp:inline>
        </w:drawing>
      </w:r>
    </w:p>
    <w:p w:rsidR="00BD1875" w:rsidRDefault="00BD1875" w:rsidP="00AC30EC">
      <w:pPr>
        <w:pStyle w:val="NumberedList"/>
        <w:numPr>
          <w:ilvl w:val="0"/>
          <w:numId w:val="0"/>
        </w:numPr>
        <w:jc w:val="center"/>
        <w:rPr>
          <w:noProof/>
          <w:lang w:val="ru-RU" w:eastAsia="ru-RU"/>
        </w:rPr>
      </w:pPr>
      <w:r w:rsidRPr="00BD1875">
        <w:rPr>
          <w:rFonts w:asciiTheme="minorHAnsi" w:eastAsiaTheme="minorHAnsi" w:hAnsiTheme="minorHAnsi" w:cstheme="minorBidi"/>
          <w:noProof/>
          <w:sz w:val="22"/>
          <w:szCs w:val="22"/>
          <w:lang w:val="en-US"/>
        </w:rPr>
        <w:drawing>
          <wp:inline distT="0" distB="0" distL="0" distR="0" wp14:anchorId="54E402FF" wp14:editId="73AF91C9">
            <wp:extent cx="6327140" cy="27717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27140" cy="2771775"/>
                    </a:xfrm>
                    <a:prstGeom prst="rect">
                      <a:avLst/>
                    </a:prstGeom>
                  </pic:spPr>
                </pic:pic>
              </a:graphicData>
            </a:graphic>
          </wp:inline>
        </w:drawing>
      </w:r>
      <w:r w:rsidRPr="00BD1875">
        <w:rPr>
          <w:noProof/>
          <w:lang w:val="ru-RU" w:eastAsia="ru-RU"/>
        </w:rPr>
        <w:t xml:space="preserve"> </w:t>
      </w:r>
    </w:p>
    <w:p w:rsidR="00BD1875" w:rsidRDefault="00BD1875" w:rsidP="00AC30EC">
      <w:pPr>
        <w:pStyle w:val="NumberedList"/>
        <w:numPr>
          <w:ilvl w:val="0"/>
          <w:numId w:val="0"/>
        </w:numPr>
        <w:jc w:val="center"/>
        <w:rPr>
          <w:noProof/>
          <w:lang w:val="ru-RU" w:eastAsia="ru-RU"/>
        </w:rPr>
      </w:pPr>
      <w:r w:rsidRPr="00BD1875">
        <w:rPr>
          <w:rFonts w:asciiTheme="minorHAnsi" w:eastAsiaTheme="minorHAnsi" w:hAnsiTheme="minorHAnsi" w:cstheme="minorBidi"/>
          <w:noProof/>
          <w:sz w:val="22"/>
          <w:szCs w:val="22"/>
          <w:lang w:val="en-US"/>
        </w:rPr>
        <w:drawing>
          <wp:inline distT="0" distB="0" distL="0" distR="0" wp14:anchorId="4E056288" wp14:editId="50529757">
            <wp:extent cx="6327140" cy="27717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27140" cy="2771775"/>
                    </a:xfrm>
                    <a:prstGeom prst="rect">
                      <a:avLst/>
                    </a:prstGeom>
                  </pic:spPr>
                </pic:pic>
              </a:graphicData>
            </a:graphic>
          </wp:inline>
        </w:drawing>
      </w:r>
      <w:r w:rsidRPr="00BD1875">
        <w:rPr>
          <w:noProof/>
          <w:lang w:val="ru-RU" w:eastAsia="ru-RU"/>
        </w:rPr>
        <w:t xml:space="preserve"> </w:t>
      </w:r>
    </w:p>
    <w:p w:rsidR="00BD1875" w:rsidRDefault="00BD1875" w:rsidP="00AC30EC">
      <w:pPr>
        <w:pStyle w:val="NumberedList"/>
        <w:numPr>
          <w:ilvl w:val="0"/>
          <w:numId w:val="0"/>
        </w:numPr>
        <w:jc w:val="center"/>
        <w:rPr>
          <w:rFonts w:asciiTheme="minorHAnsi" w:eastAsiaTheme="minorHAnsi" w:hAnsiTheme="minorHAnsi" w:cstheme="minorBidi"/>
          <w:sz w:val="22"/>
          <w:szCs w:val="22"/>
        </w:rPr>
      </w:pPr>
      <w:r w:rsidRPr="00BD1875">
        <w:rPr>
          <w:noProof/>
          <w:lang w:val="en-US"/>
        </w:rPr>
        <w:lastRenderedPageBreak/>
        <w:drawing>
          <wp:inline distT="0" distB="0" distL="0" distR="0" wp14:anchorId="578F7F09" wp14:editId="534AB6D4">
            <wp:extent cx="6327140" cy="27717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327140" cy="2771775"/>
                    </a:xfrm>
                    <a:prstGeom prst="rect">
                      <a:avLst/>
                    </a:prstGeom>
                  </pic:spPr>
                </pic:pic>
              </a:graphicData>
            </a:graphic>
          </wp:inline>
        </w:drawing>
      </w:r>
    </w:p>
    <w:p w:rsidR="00BD1875" w:rsidRDefault="00BD1875" w:rsidP="00AC30EC">
      <w:pPr>
        <w:pStyle w:val="NumberedList"/>
        <w:numPr>
          <w:ilvl w:val="0"/>
          <w:numId w:val="0"/>
        </w:numPr>
        <w:jc w:val="center"/>
        <w:rPr>
          <w:rFonts w:asciiTheme="minorHAnsi" w:eastAsiaTheme="minorHAnsi" w:hAnsiTheme="minorHAnsi" w:cstheme="minorBidi"/>
          <w:sz w:val="22"/>
          <w:szCs w:val="22"/>
        </w:rPr>
      </w:pPr>
      <w:r w:rsidRPr="00BD1875">
        <w:rPr>
          <w:rFonts w:asciiTheme="minorHAnsi" w:eastAsiaTheme="minorHAnsi" w:hAnsiTheme="minorHAnsi" w:cstheme="minorBidi"/>
          <w:noProof/>
          <w:sz w:val="22"/>
          <w:szCs w:val="22"/>
          <w:lang w:val="en-US"/>
        </w:rPr>
        <w:drawing>
          <wp:inline distT="0" distB="0" distL="0" distR="0" wp14:anchorId="06329F1C" wp14:editId="1FF7E921">
            <wp:extent cx="6327140" cy="27717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327140" cy="2771775"/>
                    </a:xfrm>
                    <a:prstGeom prst="rect">
                      <a:avLst/>
                    </a:prstGeom>
                  </pic:spPr>
                </pic:pic>
              </a:graphicData>
            </a:graphic>
          </wp:inline>
        </w:drawing>
      </w:r>
    </w:p>
    <w:p w:rsidR="00BD1875" w:rsidRDefault="00BD1875" w:rsidP="00AC30EC">
      <w:pPr>
        <w:pStyle w:val="NumberedList"/>
        <w:numPr>
          <w:ilvl w:val="0"/>
          <w:numId w:val="0"/>
        </w:numPr>
        <w:jc w:val="center"/>
        <w:rPr>
          <w:rFonts w:asciiTheme="minorHAnsi" w:eastAsiaTheme="minorHAnsi" w:hAnsiTheme="minorHAnsi" w:cstheme="minorBidi"/>
          <w:sz w:val="22"/>
          <w:szCs w:val="22"/>
        </w:rPr>
      </w:pPr>
      <w:r w:rsidRPr="00BD1875">
        <w:rPr>
          <w:rFonts w:asciiTheme="minorHAnsi" w:eastAsiaTheme="minorHAnsi" w:hAnsiTheme="minorHAnsi" w:cstheme="minorBidi"/>
          <w:noProof/>
          <w:sz w:val="22"/>
          <w:szCs w:val="22"/>
          <w:lang w:val="en-US"/>
        </w:rPr>
        <w:drawing>
          <wp:inline distT="0" distB="0" distL="0" distR="0" wp14:anchorId="4C5EC1F4" wp14:editId="46A3EC06">
            <wp:extent cx="6327140" cy="27717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327140" cy="2771775"/>
                    </a:xfrm>
                    <a:prstGeom prst="rect">
                      <a:avLst/>
                    </a:prstGeom>
                  </pic:spPr>
                </pic:pic>
              </a:graphicData>
            </a:graphic>
          </wp:inline>
        </w:drawing>
      </w:r>
    </w:p>
    <w:p w:rsidR="00BD1875" w:rsidRDefault="00BD1875" w:rsidP="00AC30EC">
      <w:pPr>
        <w:pStyle w:val="NumberedList"/>
        <w:numPr>
          <w:ilvl w:val="0"/>
          <w:numId w:val="0"/>
        </w:numPr>
        <w:jc w:val="center"/>
        <w:rPr>
          <w:rFonts w:asciiTheme="minorHAnsi" w:eastAsiaTheme="minorHAnsi" w:hAnsiTheme="minorHAnsi" w:cstheme="minorBidi"/>
          <w:sz w:val="22"/>
          <w:szCs w:val="22"/>
        </w:rPr>
      </w:pPr>
      <w:r w:rsidRPr="00BD1875">
        <w:rPr>
          <w:rFonts w:asciiTheme="minorHAnsi" w:eastAsiaTheme="minorHAnsi" w:hAnsiTheme="minorHAnsi" w:cstheme="minorBidi"/>
          <w:noProof/>
          <w:sz w:val="22"/>
          <w:szCs w:val="22"/>
          <w:lang w:val="en-US"/>
        </w:rPr>
        <w:lastRenderedPageBreak/>
        <w:drawing>
          <wp:inline distT="0" distB="0" distL="0" distR="0" wp14:anchorId="14DE046C" wp14:editId="23F584D3">
            <wp:extent cx="6327140" cy="27717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27140" cy="2771775"/>
                    </a:xfrm>
                    <a:prstGeom prst="rect">
                      <a:avLst/>
                    </a:prstGeom>
                  </pic:spPr>
                </pic:pic>
              </a:graphicData>
            </a:graphic>
          </wp:inline>
        </w:drawing>
      </w:r>
    </w:p>
    <w:p w:rsidR="00BD1875" w:rsidRDefault="00BD1875" w:rsidP="00AC30EC">
      <w:pPr>
        <w:pStyle w:val="NumberedList"/>
        <w:numPr>
          <w:ilvl w:val="0"/>
          <w:numId w:val="0"/>
        </w:numPr>
        <w:jc w:val="center"/>
        <w:rPr>
          <w:rFonts w:asciiTheme="minorHAnsi" w:eastAsiaTheme="minorHAnsi" w:hAnsiTheme="minorHAnsi" w:cstheme="minorBidi"/>
          <w:sz w:val="22"/>
          <w:szCs w:val="22"/>
        </w:rPr>
      </w:pPr>
      <w:r w:rsidRPr="00BD1875">
        <w:rPr>
          <w:rFonts w:asciiTheme="minorHAnsi" w:eastAsiaTheme="minorHAnsi" w:hAnsiTheme="minorHAnsi" w:cstheme="minorBidi"/>
          <w:noProof/>
          <w:sz w:val="22"/>
          <w:szCs w:val="22"/>
          <w:lang w:val="en-US"/>
        </w:rPr>
        <w:drawing>
          <wp:inline distT="0" distB="0" distL="0" distR="0" wp14:anchorId="25EC6591" wp14:editId="1C8D1F54">
            <wp:extent cx="6327140" cy="27717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27140" cy="2771775"/>
                    </a:xfrm>
                    <a:prstGeom prst="rect">
                      <a:avLst/>
                    </a:prstGeom>
                  </pic:spPr>
                </pic:pic>
              </a:graphicData>
            </a:graphic>
          </wp:inline>
        </w:drawing>
      </w:r>
    </w:p>
    <w:p w:rsidR="00BD1875" w:rsidRDefault="00BD1875" w:rsidP="00AC30EC">
      <w:pPr>
        <w:pStyle w:val="NumberedList"/>
        <w:numPr>
          <w:ilvl w:val="0"/>
          <w:numId w:val="0"/>
        </w:numPr>
        <w:jc w:val="center"/>
        <w:rPr>
          <w:rFonts w:asciiTheme="minorHAnsi" w:eastAsiaTheme="minorHAnsi" w:hAnsiTheme="minorHAnsi" w:cstheme="minorBidi"/>
          <w:sz w:val="22"/>
          <w:szCs w:val="22"/>
        </w:rPr>
      </w:pPr>
      <w:r w:rsidRPr="00BD1875">
        <w:rPr>
          <w:rFonts w:asciiTheme="minorHAnsi" w:eastAsiaTheme="minorHAnsi" w:hAnsiTheme="minorHAnsi" w:cstheme="minorBidi"/>
          <w:noProof/>
          <w:sz w:val="22"/>
          <w:szCs w:val="22"/>
          <w:lang w:val="en-US"/>
        </w:rPr>
        <w:drawing>
          <wp:inline distT="0" distB="0" distL="0" distR="0" wp14:anchorId="77D75457" wp14:editId="63427678">
            <wp:extent cx="6327140" cy="27717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327140" cy="2771775"/>
                    </a:xfrm>
                    <a:prstGeom prst="rect">
                      <a:avLst/>
                    </a:prstGeom>
                  </pic:spPr>
                </pic:pic>
              </a:graphicData>
            </a:graphic>
          </wp:inline>
        </w:drawing>
      </w:r>
    </w:p>
    <w:p w:rsidR="00BD1875" w:rsidRDefault="00BD1875" w:rsidP="00AC30EC">
      <w:pPr>
        <w:pStyle w:val="NumberedList"/>
        <w:numPr>
          <w:ilvl w:val="0"/>
          <w:numId w:val="0"/>
        </w:numPr>
        <w:jc w:val="center"/>
        <w:rPr>
          <w:rFonts w:asciiTheme="minorHAnsi" w:eastAsiaTheme="minorHAnsi" w:hAnsiTheme="minorHAnsi" w:cstheme="minorBidi"/>
          <w:sz w:val="22"/>
          <w:szCs w:val="22"/>
        </w:rPr>
      </w:pPr>
      <w:r w:rsidRPr="00BD1875">
        <w:rPr>
          <w:rFonts w:asciiTheme="minorHAnsi" w:eastAsiaTheme="minorHAnsi" w:hAnsiTheme="minorHAnsi" w:cstheme="minorBidi"/>
          <w:noProof/>
          <w:sz w:val="22"/>
          <w:szCs w:val="22"/>
          <w:lang w:val="en-US"/>
        </w:rPr>
        <w:lastRenderedPageBreak/>
        <w:drawing>
          <wp:inline distT="0" distB="0" distL="0" distR="0" wp14:anchorId="39EF263A" wp14:editId="0097EB08">
            <wp:extent cx="6327140" cy="27717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327140" cy="2771775"/>
                    </a:xfrm>
                    <a:prstGeom prst="rect">
                      <a:avLst/>
                    </a:prstGeom>
                  </pic:spPr>
                </pic:pic>
              </a:graphicData>
            </a:graphic>
          </wp:inline>
        </w:drawing>
      </w:r>
    </w:p>
    <w:p w:rsidR="00BD1875" w:rsidRDefault="00BD1875" w:rsidP="00AC30EC">
      <w:pPr>
        <w:pStyle w:val="NumberedList"/>
        <w:numPr>
          <w:ilvl w:val="0"/>
          <w:numId w:val="0"/>
        </w:numPr>
        <w:jc w:val="center"/>
        <w:rPr>
          <w:rFonts w:asciiTheme="minorHAnsi" w:eastAsiaTheme="minorHAnsi" w:hAnsiTheme="minorHAnsi" w:cstheme="minorBidi"/>
          <w:sz w:val="22"/>
          <w:szCs w:val="22"/>
        </w:rPr>
      </w:pPr>
      <w:r w:rsidRPr="00BD1875">
        <w:rPr>
          <w:rFonts w:asciiTheme="minorHAnsi" w:eastAsiaTheme="minorHAnsi" w:hAnsiTheme="minorHAnsi" w:cstheme="minorBidi"/>
          <w:noProof/>
          <w:sz w:val="22"/>
          <w:szCs w:val="22"/>
          <w:lang w:val="en-US"/>
        </w:rPr>
        <w:drawing>
          <wp:inline distT="0" distB="0" distL="0" distR="0" wp14:anchorId="1B3631E2" wp14:editId="4531AB96">
            <wp:extent cx="6327140" cy="27717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27140" cy="2771775"/>
                    </a:xfrm>
                    <a:prstGeom prst="rect">
                      <a:avLst/>
                    </a:prstGeom>
                  </pic:spPr>
                </pic:pic>
              </a:graphicData>
            </a:graphic>
          </wp:inline>
        </w:drawing>
      </w:r>
    </w:p>
    <w:p w:rsidR="00F21440" w:rsidRDefault="00F21440" w:rsidP="00AC30EC">
      <w:pPr>
        <w:pStyle w:val="NumberedList"/>
        <w:numPr>
          <w:ilvl w:val="0"/>
          <w:numId w:val="0"/>
        </w:numPr>
        <w:jc w:val="center"/>
        <w:rPr>
          <w:rFonts w:asciiTheme="minorHAnsi" w:eastAsiaTheme="minorHAnsi" w:hAnsiTheme="minorHAnsi" w:cstheme="minorBidi"/>
          <w:sz w:val="22"/>
          <w:szCs w:val="22"/>
        </w:rPr>
      </w:pPr>
      <w:r w:rsidRPr="00F21440">
        <w:rPr>
          <w:rFonts w:asciiTheme="minorHAnsi" w:eastAsiaTheme="minorHAnsi" w:hAnsiTheme="minorHAnsi" w:cstheme="minorBidi"/>
          <w:noProof/>
          <w:sz w:val="22"/>
          <w:szCs w:val="22"/>
          <w:lang w:val="en-US"/>
        </w:rPr>
        <w:drawing>
          <wp:inline distT="0" distB="0" distL="0" distR="0" wp14:anchorId="2C0DF8B8" wp14:editId="4C4ACBC1">
            <wp:extent cx="6327140" cy="27717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327140" cy="2771775"/>
                    </a:xfrm>
                    <a:prstGeom prst="rect">
                      <a:avLst/>
                    </a:prstGeom>
                  </pic:spPr>
                </pic:pic>
              </a:graphicData>
            </a:graphic>
          </wp:inline>
        </w:drawing>
      </w:r>
    </w:p>
    <w:p w:rsidR="00F21440" w:rsidRDefault="00F21440" w:rsidP="00AC30EC">
      <w:pPr>
        <w:pStyle w:val="NumberedList"/>
        <w:numPr>
          <w:ilvl w:val="0"/>
          <w:numId w:val="0"/>
        </w:numPr>
        <w:jc w:val="center"/>
        <w:rPr>
          <w:rFonts w:asciiTheme="minorHAnsi" w:eastAsiaTheme="minorHAnsi" w:hAnsiTheme="minorHAnsi" w:cstheme="minorBidi"/>
          <w:sz w:val="22"/>
          <w:szCs w:val="22"/>
        </w:rPr>
      </w:pPr>
      <w:r w:rsidRPr="00F21440">
        <w:rPr>
          <w:rFonts w:asciiTheme="minorHAnsi" w:eastAsiaTheme="minorHAnsi" w:hAnsiTheme="minorHAnsi" w:cstheme="minorBidi"/>
          <w:noProof/>
          <w:sz w:val="22"/>
          <w:szCs w:val="22"/>
          <w:lang w:val="en-US"/>
        </w:rPr>
        <w:lastRenderedPageBreak/>
        <w:drawing>
          <wp:inline distT="0" distB="0" distL="0" distR="0" wp14:anchorId="273F107F" wp14:editId="6C5B86E6">
            <wp:extent cx="6327140" cy="27717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327140" cy="2771775"/>
                    </a:xfrm>
                    <a:prstGeom prst="rect">
                      <a:avLst/>
                    </a:prstGeom>
                  </pic:spPr>
                </pic:pic>
              </a:graphicData>
            </a:graphic>
          </wp:inline>
        </w:drawing>
      </w:r>
    </w:p>
    <w:p w:rsidR="00F21440" w:rsidRDefault="00F21440" w:rsidP="00AC30EC">
      <w:pPr>
        <w:pStyle w:val="NumberedList"/>
        <w:numPr>
          <w:ilvl w:val="0"/>
          <w:numId w:val="0"/>
        </w:numPr>
        <w:jc w:val="center"/>
        <w:rPr>
          <w:rFonts w:asciiTheme="minorHAnsi" w:eastAsiaTheme="minorHAnsi" w:hAnsiTheme="minorHAnsi" w:cstheme="minorBidi"/>
          <w:sz w:val="22"/>
          <w:szCs w:val="22"/>
        </w:rPr>
      </w:pPr>
      <w:r w:rsidRPr="00F21440">
        <w:rPr>
          <w:rFonts w:asciiTheme="minorHAnsi" w:eastAsiaTheme="minorHAnsi" w:hAnsiTheme="minorHAnsi" w:cstheme="minorBidi"/>
          <w:noProof/>
          <w:sz w:val="22"/>
          <w:szCs w:val="22"/>
          <w:lang w:val="en-US"/>
        </w:rPr>
        <w:drawing>
          <wp:inline distT="0" distB="0" distL="0" distR="0" wp14:anchorId="606790C2" wp14:editId="2FA1C88C">
            <wp:extent cx="6327140" cy="27717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327140" cy="2771775"/>
                    </a:xfrm>
                    <a:prstGeom prst="rect">
                      <a:avLst/>
                    </a:prstGeom>
                  </pic:spPr>
                </pic:pic>
              </a:graphicData>
            </a:graphic>
          </wp:inline>
        </w:drawing>
      </w:r>
    </w:p>
    <w:p w:rsidR="00BD1875" w:rsidRDefault="00BD1875" w:rsidP="00AC30EC">
      <w:pPr>
        <w:pStyle w:val="NumberedList"/>
        <w:numPr>
          <w:ilvl w:val="0"/>
          <w:numId w:val="0"/>
        </w:numPr>
        <w:jc w:val="center"/>
        <w:rPr>
          <w:rFonts w:asciiTheme="minorHAnsi" w:eastAsiaTheme="minorHAnsi" w:hAnsiTheme="minorHAnsi" w:cstheme="minorBidi"/>
          <w:sz w:val="22"/>
          <w:szCs w:val="22"/>
        </w:rPr>
      </w:pPr>
    </w:p>
    <w:p w:rsidR="00AC30EC" w:rsidRDefault="00AC30EC" w:rsidP="00AC30EC">
      <w:pPr>
        <w:pStyle w:val="NumberedList"/>
        <w:numPr>
          <w:ilvl w:val="0"/>
          <w:numId w:val="0"/>
        </w:numPr>
        <w:jc w:val="center"/>
        <w:rPr>
          <w:rFonts w:asciiTheme="minorHAnsi" w:eastAsiaTheme="minorHAnsi" w:hAnsiTheme="minorHAnsi" w:cstheme="minorBidi"/>
          <w:sz w:val="22"/>
          <w:szCs w:val="22"/>
        </w:rPr>
      </w:pPr>
    </w:p>
    <w:p w:rsidR="00AC30EC" w:rsidRPr="002A74C2" w:rsidRDefault="00AC30EC" w:rsidP="00AC30EC">
      <w:pPr>
        <w:pStyle w:val="NumberedList"/>
        <w:numPr>
          <w:ilvl w:val="0"/>
          <w:numId w:val="0"/>
        </w:numPr>
        <w:jc w:val="center"/>
      </w:pPr>
    </w:p>
    <w:p w:rsidR="00F54865" w:rsidRDefault="00F54865" w:rsidP="00F54865"/>
    <w:p w:rsidR="00F54865" w:rsidRDefault="00F54865" w:rsidP="00F54865"/>
    <w:p w:rsidR="002F3778" w:rsidRDefault="002F3778"/>
    <w:sectPr w:rsidR="002F3778" w:rsidSect="00F546BE">
      <w:footerReference w:type="default" r:id="rId29"/>
      <w:pgSz w:w="12240" w:h="15840" w:code="1"/>
      <w:pgMar w:top="1411" w:right="1138" w:bottom="1138" w:left="1138" w:header="677" w:footer="562"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F0198" w:rsidRDefault="006F0198">
      <w:pPr>
        <w:spacing w:after="0" w:line="240" w:lineRule="auto"/>
      </w:pPr>
      <w:r>
        <w:separator/>
      </w:r>
    </w:p>
  </w:endnote>
  <w:endnote w:type="continuationSeparator" w:id="0">
    <w:p w:rsidR="006F0198" w:rsidRDefault="006F01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tel Clear">
    <w:panose1 w:val="020B0604020203020204"/>
    <w:charset w:val="00"/>
    <w:family w:val="swiss"/>
    <w:pitch w:val="variable"/>
    <w:sig w:usb0="E10006FF" w:usb1="400060FB" w:usb2="00000028"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9499509"/>
      <w:docPartObj>
        <w:docPartGallery w:val="Page Numbers (Bottom of Page)"/>
        <w:docPartUnique/>
      </w:docPartObj>
    </w:sdtPr>
    <w:sdtEndPr>
      <w:rPr>
        <w:color w:val="7F7F7F" w:themeColor="background1" w:themeShade="7F"/>
        <w:spacing w:val="60"/>
      </w:rPr>
    </w:sdtEndPr>
    <w:sdtContent>
      <w:p w:rsidR="008C19FC" w:rsidRDefault="00F54865">
        <w:pPr>
          <w:pStyle w:val="Footer"/>
          <w:pBdr>
            <w:top w:val="single" w:sz="4" w:space="1" w:color="D9D9D9" w:themeColor="background1" w:themeShade="D9"/>
          </w:pBdr>
          <w:jc w:val="right"/>
        </w:pPr>
        <w:r>
          <w:fldChar w:fldCharType="begin"/>
        </w:r>
        <w:r>
          <w:instrText xml:space="preserve"> PAGE   \* MERGEFORMAT </w:instrText>
        </w:r>
        <w:r>
          <w:fldChar w:fldCharType="separate"/>
        </w:r>
        <w:r w:rsidR="00CE54F9">
          <w:rPr>
            <w:noProof/>
          </w:rPr>
          <w:t>12</w:t>
        </w:r>
        <w:r>
          <w:rPr>
            <w:noProof/>
          </w:rPr>
          <w:fldChar w:fldCharType="end"/>
        </w:r>
        <w:r>
          <w:t xml:space="preserve"> | </w:t>
        </w:r>
        <w:r>
          <w:rPr>
            <w:color w:val="7F7F7F" w:themeColor="background1" w:themeShade="7F"/>
            <w:spacing w:val="60"/>
          </w:rPr>
          <w:t>Page</w:t>
        </w:r>
      </w:p>
    </w:sdtContent>
  </w:sdt>
  <w:p w:rsidR="008C19FC" w:rsidRDefault="006F019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F0198" w:rsidRDefault="006F0198">
      <w:pPr>
        <w:spacing w:after="0" w:line="240" w:lineRule="auto"/>
      </w:pPr>
      <w:r>
        <w:separator/>
      </w:r>
    </w:p>
  </w:footnote>
  <w:footnote w:type="continuationSeparator" w:id="0">
    <w:p w:rsidR="006F0198" w:rsidRDefault="006F019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B1F2A57"/>
    <w:multiLevelType w:val="hybridMultilevel"/>
    <w:tmpl w:val="03F2A210"/>
    <w:lvl w:ilvl="0" w:tplc="F0E4191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B6641F5"/>
    <w:multiLevelType w:val="hybridMultilevel"/>
    <w:tmpl w:val="508C7E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915BEB"/>
    <w:multiLevelType w:val="hybridMultilevel"/>
    <w:tmpl w:val="014C1F68"/>
    <w:lvl w:ilvl="0" w:tplc="58F8B70E">
      <w:start w:val="1"/>
      <w:numFmt w:val="bullet"/>
      <w:lvlText w:val=""/>
      <w:lvlJc w:val="left"/>
      <w:pPr>
        <w:tabs>
          <w:tab w:val="num" w:pos="720"/>
        </w:tabs>
        <w:ind w:left="720" w:hanging="360"/>
      </w:pPr>
      <w:rPr>
        <w:rFonts w:ascii="Wingdings" w:hAnsi="Wingdings" w:hint="default"/>
      </w:rPr>
    </w:lvl>
    <w:lvl w:ilvl="1" w:tplc="3FF6427A">
      <w:start w:val="1"/>
      <w:numFmt w:val="bullet"/>
      <w:lvlText w:val=""/>
      <w:lvlJc w:val="left"/>
      <w:pPr>
        <w:tabs>
          <w:tab w:val="num" w:pos="1440"/>
        </w:tabs>
        <w:ind w:left="1440" w:hanging="360"/>
      </w:pPr>
      <w:rPr>
        <w:rFonts w:ascii="Wingdings" w:hAnsi="Wingdings" w:hint="default"/>
      </w:rPr>
    </w:lvl>
    <w:lvl w:ilvl="2" w:tplc="C22244D2">
      <w:start w:val="28"/>
      <w:numFmt w:val="bullet"/>
      <w:lvlText w:val="–"/>
      <w:lvlJc w:val="left"/>
      <w:pPr>
        <w:tabs>
          <w:tab w:val="num" w:pos="2160"/>
        </w:tabs>
        <w:ind w:left="2160" w:hanging="360"/>
      </w:pPr>
      <w:rPr>
        <w:rFonts w:ascii="Intel Clear" w:hAnsi="Intel Clear" w:hint="default"/>
      </w:rPr>
    </w:lvl>
    <w:lvl w:ilvl="3" w:tplc="B2E22286" w:tentative="1">
      <w:start w:val="1"/>
      <w:numFmt w:val="bullet"/>
      <w:lvlText w:val=""/>
      <w:lvlJc w:val="left"/>
      <w:pPr>
        <w:tabs>
          <w:tab w:val="num" w:pos="2880"/>
        </w:tabs>
        <w:ind w:left="2880" w:hanging="360"/>
      </w:pPr>
      <w:rPr>
        <w:rFonts w:ascii="Wingdings" w:hAnsi="Wingdings" w:hint="default"/>
      </w:rPr>
    </w:lvl>
    <w:lvl w:ilvl="4" w:tplc="B24EEAC8" w:tentative="1">
      <w:start w:val="1"/>
      <w:numFmt w:val="bullet"/>
      <w:lvlText w:val=""/>
      <w:lvlJc w:val="left"/>
      <w:pPr>
        <w:tabs>
          <w:tab w:val="num" w:pos="3600"/>
        </w:tabs>
        <w:ind w:left="3600" w:hanging="360"/>
      </w:pPr>
      <w:rPr>
        <w:rFonts w:ascii="Wingdings" w:hAnsi="Wingdings" w:hint="default"/>
      </w:rPr>
    </w:lvl>
    <w:lvl w:ilvl="5" w:tplc="9AD2E8A8" w:tentative="1">
      <w:start w:val="1"/>
      <w:numFmt w:val="bullet"/>
      <w:lvlText w:val=""/>
      <w:lvlJc w:val="left"/>
      <w:pPr>
        <w:tabs>
          <w:tab w:val="num" w:pos="4320"/>
        </w:tabs>
        <w:ind w:left="4320" w:hanging="360"/>
      </w:pPr>
      <w:rPr>
        <w:rFonts w:ascii="Wingdings" w:hAnsi="Wingdings" w:hint="default"/>
      </w:rPr>
    </w:lvl>
    <w:lvl w:ilvl="6" w:tplc="0170A5CA" w:tentative="1">
      <w:start w:val="1"/>
      <w:numFmt w:val="bullet"/>
      <w:lvlText w:val=""/>
      <w:lvlJc w:val="left"/>
      <w:pPr>
        <w:tabs>
          <w:tab w:val="num" w:pos="5040"/>
        </w:tabs>
        <w:ind w:left="5040" w:hanging="360"/>
      </w:pPr>
      <w:rPr>
        <w:rFonts w:ascii="Wingdings" w:hAnsi="Wingdings" w:hint="default"/>
      </w:rPr>
    </w:lvl>
    <w:lvl w:ilvl="7" w:tplc="CC987ED2" w:tentative="1">
      <w:start w:val="1"/>
      <w:numFmt w:val="bullet"/>
      <w:lvlText w:val=""/>
      <w:lvlJc w:val="left"/>
      <w:pPr>
        <w:tabs>
          <w:tab w:val="num" w:pos="5760"/>
        </w:tabs>
        <w:ind w:left="5760" w:hanging="360"/>
      </w:pPr>
      <w:rPr>
        <w:rFonts w:ascii="Wingdings" w:hAnsi="Wingdings" w:hint="default"/>
      </w:rPr>
    </w:lvl>
    <w:lvl w:ilvl="8" w:tplc="D87EF7CE"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0A863A4"/>
    <w:multiLevelType w:val="hybridMultilevel"/>
    <w:tmpl w:val="B60EEABC"/>
    <w:lvl w:ilvl="0" w:tplc="B5889556">
      <w:start w:val="1"/>
      <w:numFmt w:val="bullet"/>
      <w:lvlText w:val=""/>
      <w:lvlJc w:val="left"/>
      <w:pPr>
        <w:tabs>
          <w:tab w:val="num" w:pos="720"/>
        </w:tabs>
        <w:ind w:left="720" w:hanging="360"/>
      </w:pPr>
      <w:rPr>
        <w:rFonts w:ascii="Wingdings" w:hAnsi="Wingdings" w:hint="default"/>
      </w:rPr>
    </w:lvl>
    <w:lvl w:ilvl="1" w:tplc="932EF604">
      <w:start w:val="1"/>
      <w:numFmt w:val="bullet"/>
      <w:lvlText w:val=""/>
      <w:lvlJc w:val="left"/>
      <w:pPr>
        <w:tabs>
          <w:tab w:val="num" w:pos="1440"/>
        </w:tabs>
        <w:ind w:left="1440" w:hanging="360"/>
      </w:pPr>
      <w:rPr>
        <w:rFonts w:ascii="Wingdings" w:hAnsi="Wingdings" w:hint="default"/>
      </w:rPr>
    </w:lvl>
    <w:lvl w:ilvl="2" w:tplc="BA04C158">
      <w:start w:val="28"/>
      <w:numFmt w:val="bullet"/>
      <w:lvlText w:val="–"/>
      <w:lvlJc w:val="left"/>
      <w:pPr>
        <w:tabs>
          <w:tab w:val="num" w:pos="2160"/>
        </w:tabs>
        <w:ind w:left="2160" w:hanging="360"/>
      </w:pPr>
      <w:rPr>
        <w:rFonts w:ascii="Intel Clear" w:hAnsi="Intel Clear" w:hint="default"/>
      </w:rPr>
    </w:lvl>
    <w:lvl w:ilvl="3" w:tplc="02AA81F2" w:tentative="1">
      <w:start w:val="1"/>
      <w:numFmt w:val="bullet"/>
      <w:lvlText w:val=""/>
      <w:lvlJc w:val="left"/>
      <w:pPr>
        <w:tabs>
          <w:tab w:val="num" w:pos="2880"/>
        </w:tabs>
        <w:ind w:left="2880" w:hanging="360"/>
      </w:pPr>
      <w:rPr>
        <w:rFonts w:ascii="Wingdings" w:hAnsi="Wingdings" w:hint="default"/>
      </w:rPr>
    </w:lvl>
    <w:lvl w:ilvl="4" w:tplc="8FD2E1EE" w:tentative="1">
      <w:start w:val="1"/>
      <w:numFmt w:val="bullet"/>
      <w:lvlText w:val=""/>
      <w:lvlJc w:val="left"/>
      <w:pPr>
        <w:tabs>
          <w:tab w:val="num" w:pos="3600"/>
        </w:tabs>
        <w:ind w:left="3600" w:hanging="360"/>
      </w:pPr>
      <w:rPr>
        <w:rFonts w:ascii="Wingdings" w:hAnsi="Wingdings" w:hint="default"/>
      </w:rPr>
    </w:lvl>
    <w:lvl w:ilvl="5" w:tplc="2CEEF4C0" w:tentative="1">
      <w:start w:val="1"/>
      <w:numFmt w:val="bullet"/>
      <w:lvlText w:val=""/>
      <w:lvlJc w:val="left"/>
      <w:pPr>
        <w:tabs>
          <w:tab w:val="num" w:pos="4320"/>
        </w:tabs>
        <w:ind w:left="4320" w:hanging="360"/>
      </w:pPr>
      <w:rPr>
        <w:rFonts w:ascii="Wingdings" w:hAnsi="Wingdings" w:hint="default"/>
      </w:rPr>
    </w:lvl>
    <w:lvl w:ilvl="6" w:tplc="2C286C18" w:tentative="1">
      <w:start w:val="1"/>
      <w:numFmt w:val="bullet"/>
      <w:lvlText w:val=""/>
      <w:lvlJc w:val="left"/>
      <w:pPr>
        <w:tabs>
          <w:tab w:val="num" w:pos="5040"/>
        </w:tabs>
        <w:ind w:left="5040" w:hanging="360"/>
      </w:pPr>
      <w:rPr>
        <w:rFonts w:ascii="Wingdings" w:hAnsi="Wingdings" w:hint="default"/>
      </w:rPr>
    </w:lvl>
    <w:lvl w:ilvl="7" w:tplc="446C7A82" w:tentative="1">
      <w:start w:val="1"/>
      <w:numFmt w:val="bullet"/>
      <w:lvlText w:val=""/>
      <w:lvlJc w:val="left"/>
      <w:pPr>
        <w:tabs>
          <w:tab w:val="num" w:pos="5760"/>
        </w:tabs>
        <w:ind w:left="5760" w:hanging="360"/>
      </w:pPr>
      <w:rPr>
        <w:rFonts w:ascii="Wingdings" w:hAnsi="Wingdings" w:hint="default"/>
      </w:rPr>
    </w:lvl>
    <w:lvl w:ilvl="8" w:tplc="3FD0709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5E05BD5"/>
    <w:multiLevelType w:val="hybridMultilevel"/>
    <w:tmpl w:val="42BEF742"/>
    <w:lvl w:ilvl="0" w:tplc="D26E769E">
      <w:start w:val="1"/>
      <w:numFmt w:val="decimal"/>
      <w:pStyle w:val="NumberedList"/>
      <w:lvlText w:val="[%1]."/>
      <w:lvlJc w:val="left"/>
      <w:pPr>
        <w:tabs>
          <w:tab w:val="num" w:pos="432"/>
        </w:tabs>
        <w:ind w:left="432" w:hanging="432"/>
      </w:p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2623D6D"/>
    <w:multiLevelType w:val="hybridMultilevel"/>
    <w:tmpl w:val="A768AA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696012F"/>
    <w:multiLevelType w:val="hybridMultilevel"/>
    <w:tmpl w:val="10C259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2593FD9"/>
    <w:multiLevelType w:val="hybridMultilevel"/>
    <w:tmpl w:val="6B6EDC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33C4F81"/>
    <w:multiLevelType w:val="hybridMultilevel"/>
    <w:tmpl w:val="7B2A843A"/>
    <w:lvl w:ilvl="0" w:tplc="4CCC9D84">
      <w:start w:val="1"/>
      <w:numFmt w:val="bullet"/>
      <w:lvlText w:val=""/>
      <w:lvlJc w:val="left"/>
      <w:pPr>
        <w:tabs>
          <w:tab w:val="num" w:pos="720"/>
        </w:tabs>
        <w:ind w:left="720" w:hanging="360"/>
      </w:pPr>
      <w:rPr>
        <w:rFonts w:ascii="Wingdings" w:hAnsi="Wingdings" w:hint="default"/>
      </w:rPr>
    </w:lvl>
    <w:lvl w:ilvl="1" w:tplc="6C882C12">
      <w:start w:val="1"/>
      <w:numFmt w:val="bullet"/>
      <w:lvlText w:val=""/>
      <w:lvlJc w:val="left"/>
      <w:pPr>
        <w:tabs>
          <w:tab w:val="num" w:pos="1440"/>
        </w:tabs>
        <w:ind w:left="1440" w:hanging="360"/>
      </w:pPr>
      <w:rPr>
        <w:rFonts w:ascii="Wingdings" w:hAnsi="Wingdings" w:hint="default"/>
      </w:rPr>
    </w:lvl>
    <w:lvl w:ilvl="2" w:tplc="FB106276" w:tentative="1">
      <w:start w:val="1"/>
      <w:numFmt w:val="bullet"/>
      <w:lvlText w:val=""/>
      <w:lvlJc w:val="left"/>
      <w:pPr>
        <w:tabs>
          <w:tab w:val="num" w:pos="2160"/>
        </w:tabs>
        <w:ind w:left="2160" w:hanging="360"/>
      </w:pPr>
      <w:rPr>
        <w:rFonts w:ascii="Wingdings" w:hAnsi="Wingdings" w:hint="default"/>
      </w:rPr>
    </w:lvl>
    <w:lvl w:ilvl="3" w:tplc="C98A6252" w:tentative="1">
      <w:start w:val="1"/>
      <w:numFmt w:val="bullet"/>
      <w:lvlText w:val=""/>
      <w:lvlJc w:val="left"/>
      <w:pPr>
        <w:tabs>
          <w:tab w:val="num" w:pos="2880"/>
        </w:tabs>
        <w:ind w:left="2880" w:hanging="360"/>
      </w:pPr>
      <w:rPr>
        <w:rFonts w:ascii="Wingdings" w:hAnsi="Wingdings" w:hint="default"/>
      </w:rPr>
    </w:lvl>
    <w:lvl w:ilvl="4" w:tplc="7AD48EC4" w:tentative="1">
      <w:start w:val="1"/>
      <w:numFmt w:val="bullet"/>
      <w:lvlText w:val=""/>
      <w:lvlJc w:val="left"/>
      <w:pPr>
        <w:tabs>
          <w:tab w:val="num" w:pos="3600"/>
        </w:tabs>
        <w:ind w:left="3600" w:hanging="360"/>
      </w:pPr>
      <w:rPr>
        <w:rFonts w:ascii="Wingdings" w:hAnsi="Wingdings" w:hint="default"/>
      </w:rPr>
    </w:lvl>
    <w:lvl w:ilvl="5" w:tplc="63C63378" w:tentative="1">
      <w:start w:val="1"/>
      <w:numFmt w:val="bullet"/>
      <w:lvlText w:val=""/>
      <w:lvlJc w:val="left"/>
      <w:pPr>
        <w:tabs>
          <w:tab w:val="num" w:pos="4320"/>
        </w:tabs>
        <w:ind w:left="4320" w:hanging="360"/>
      </w:pPr>
      <w:rPr>
        <w:rFonts w:ascii="Wingdings" w:hAnsi="Wingdings" w:hint="default"/>
      </w:rPr>
    </w:lvl>
    <w:lvl w:ilvl="6" w:tplc="E5825DAE" w:tentative="1">
      <w:start w:val="1"/>
      <w:numFmt w:val="bullet"/>
      <w:lvlText w:val=""/>
      <w:lvlJc w:val="left"/>
      <w:pPr>
        <w:tabs>
          <w:tab w:val="num" w:pos="5040"/>
        </w:tabs>
        <w:ind w:left="5040" w:hanging="360"/>
      </w:pPr>
      <w:rPr>
        <w:rFonts w:ascii="Wingdings" w:hAnsi="Wingdings" w:hint="default"/>
      </w:rPr>
    </w:lvl>
    <w:lvl w:ilvl="7" w:tplc="4E1010E2" w:tentative="1">
      <w:start w:val="1"/>
      <w:numFmt w:val="bullet"/>
      <w:lvlText w:val=""/>
      <w:lvlJc w:val="left"/>
      <w:pPr>
        <w:tabs>
          <w:tab w:val="num" w:pos="5760"/>
        </w:tabs>
        <w:ind w:left="5760" w:hanging="360"/>
      </w:pPr>
      <w:rPr>
        <w:rFonts w:ascii="Wingdings" w:hAnsi="Wingdings" w:hint="default"/>
      </w:rPr>
    </w:lvl>
    <w:lvl w:ilvl="8" w:tplc="0ADE44D8"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5FF392D"/>
    <w:multiLevelType w:val="hybridMultilevel"/>
    <w:tmpl w:val="508C7E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0"/>
  </w:num>
  <w:num w:numId="3">
    <w:abstractNumId w:val="4"/>
    <w:lvlOverride w:ilvl="0">
      <w:startOverride w:val="1"/>
    </w:lvlOverride>
    <w:lvlOverride w:ilvl="1"/>
    <w:lvlOverride w:ilvl="2"/>
    <w:lvlOverride w:ilvl="3"/>
    <w:lvlOverride w:ilvl="4"/>
    <w:lvlOverride w:ilvl="5"/>
    <w:lvlOverride w:ilvl="6"/>
    <w:lvlOverride w:ilvl="7"/>
    <w:lvlOverride w:ilvl="8"/>
  </w:num>
  <w:num w:numId="4">
    <w:abstractNumId w:val="8"/>
  </w:num>
  <w:num w:numId="5">
    <w:abstractNumId w:val="3"/>
  </w:num>
  <w:num w:numId="6">
    <w:abstractNumId w:val="2"/>
  </w:num>
  <w:num w:numId="7">
    <w:abstractNumId w:val="1"/>
  </w:num>
  <w:num w:numId="8">
    <w:abstractNumId w:val="6"/>
  </w:num>
  <w:num w:numId="9">
    <w:abstractNumId w:val="9"/>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00"/>
  <w:drawingGridVerticalSpacing w:val="136"/>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54865"/>
    <w:rsid w:val="001B0A64"/>
    <w:rsid w:val="001D5B50"/>
    <w:rsid w:val="00283D19"/>
    <w:rsid w:val="002F3778"/>
    <w:rsid w:val="006F0198"/>
    <w:rsid w:val="009608F1"/>
    <w:rsid w:val="00AC30EC"/>
    <w:rsid w:val="00BD1875"/>
    <w:rsid w:val="00CE54F9"/>
    <w:rsid w:val="00CF1D54"/>
    <w:rsid w:val="00DD67A2"/>
    <w:rsid w:val="00F21440"/>
    <w:rsid w:val="00F546BE"/>
    <w:rsid w:val="00F548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475FCF7-4E3E-41D2-88AD-22F9400738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54865"/>
  </w:style>
  <w:style w:type="paragraph" w:styleId="Heading1">
    <w:name w:val="heading 1"/>
    <w:aliases w:val="NMP Heading 1,H1,h11,h12,h13,h14,h15,h16,app heading 1,l1,Memo Heading 1,Heading 1_a,heading 1,h17,h111,h121,h131,h141,h151,h161,h18,h112,h122,h132,h142,h152,h162,h19,h113,h123,h133,h143,h153,h163,标题 1,Alt+1,Alt+11,Alt+12,Alt+13"/>
    <w:basedOn w:val="Normal"/>
    <w:next w:val="Normal"/>
    <w:link w:val="Heading1Char1"/>
    <w:qFormat/>
    <w:rsid w:val="00F54865"/>
    <w:pPr>
      <w:widowControl w:val="0"/>
      <w:spacing w:before="240" w:after="60" w:line="240" w:lineRule="auto"/>
      <w:outlineLvl w:val="0"/>
    </w:pPr>
    <w:rPr>
      <w:rFonts w:ascii="Arial" w:eastAsia="Batang" w:hAnsi="Arial" w:cs="Times New Roman"/>
      <w:b/>
      <w:bCs/>
      <w:kern w:val="32"/>
      <w:sz w:val="32"/>
      <w:szCs w:val="32"/>
      <w:lang w:val="en-GB"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F54865"/>
    <w:rPr>
      <w:rFonts w:asciiTheme="majorHAnsi" w:eastAsiaTheme="majorEastAsia" w:hAnsiTheme="majorHAnsi" w:cstheme="majorBidi"/>
      <w:color w:val="2E74B5" w:themeColor="accent1" w:themeShade="BF"/>
      <w:sz w:val="32"/>
      <w:szCs w:val="32"/>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rsid w:val="00F54865"/>
    <w:rPr>
      <w:rFonts w:ascii="Arial" w:eastAsia="Batang" w:hAnsi="Arial" w:cs="Times New Roman"/>
      <w:b/>
      <w:bCs/>
      <w:kern w:val="32"/>
      <w:sz w:val="32"/>
      <w:szCs w:val="32"/>
      <w:lang w:val="en-GB" w:eastAsia="x-none"/>
    </w:rPr>
  </w:style>
  <w:style w:type="paragraph" w:styleId="Footer">
    <w:name w:val="footer"/>
    <w:basedOn w:val="Normal"/>
    <w:link w:val="FooterChar"/>
    <w:uiPriority w:val="99"/>
    <w:unhideWhenUsed/>
    <w:rsid w:val="00F54865"/>
    <w:pPr>
      <w:tabs>
        <w:tab w:val="center" w:pos="4680"/>
        <w:tab w:val="right" w:pos="9360"/>
      </w:tabs>
      <w:spacing w:after="0" w:line="240" w:lineRule="auto"/>
    </w:pPr>
  </w:style>
  <w:style w:type="character" w:customStyle="1" w:styleId="FooterChar">
    <w:name w:val="Footer Char"/>
    <w:basedOn w:val="DefaultParagraphFont"/>
    <w:link w:val="Footer"/>
    <w:uiPriority w:val="99"/>
    <w:rsid w:val="00F54865"/>
  </w:style>
  <w:style w:type="paragraph" w:customStyle="1" w:styleId="NumberedList">
    <w:name w:val="Numbered List"/>
    <w:basedOn w:val="Normal"/>
    <w:rsid w:val="00F54865"/>
    <w:pPr>
      <w:numPr>
        <w:numId w:val="3"/>
      </w:numPr>
      <w:spacing w:after="0" w:line="240" w:lineRule="auto"/>
      <w:jc w:val="both"/>
    </w:pPr>
    <w:rPr>
      <w:rFonts w:ascii="Times New Roman" w:eastAsia="MS Mincho" w:hAnsi="Times New Roman" w:cs="Times New Roman"/>
      <w:sz w:val="20"/>
      <w:szCs w:val="20"/>
      <w:lang w:val="en-GB"/>
    </w:rPr>
  </w:style>
  <w:style w:type="paragraph" w:styleId="ListParagraph">
    <w:name w:val="List Paragraph"/>
    <w:basedOn w:val="Normal"/>
    <w:uiPriority w:val="34"/>
    <w:qFormat/>
    <w:rsid w:val="00F54865"/>
    <w:pPr>
      <w:ind w:left="720"/>
      <w:contextualSpacing/>
    </w:pPr>
  </w:style>
  <w:style w:type="table" w:styleId="TableGrid">
    <w:name w:val="Table Grid"/>
    <w:basedOn w:val="TableNormal"/>
    <w:uiPriority w:val="39"/>
    <w:rsid w:val="00F548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F54865"/>
    <w:pPr>
      <w:spacing w:after="200" w:line="240" w:lineRule="auto"/>
    </w:pPr>
    <w:rPr>
      <w:i/>
      <w:iCs/>
      <w:color w:val="44546A" w:themeColor="text2"/>
      <w:sz w:val="18"/>
      <w:szCs w:val="18"/>
    </w:rPr>
  </w:style>
  <w:style w:type="paragraph" w:customStyle="1" w:styleId="LGTdoc1">
    <w:name w:val="LGTdoc_제목1"/>
    <w:basedOn w:val="Normal"/>
    <w:rsid w:val="00F54865"/>
    <w:pPr>
      <w:adjustRightInd w:val="0"/>
      <w:snapToGrid w:val="0"/>
      <w:spacing w:beforeLines="50" w:after="100" w:afterAutospacing="1" w:line="240" w:lineRule="auto"/>
      <w:jc w:val="both"/>
    </w:pPr>
    <w:rPr>
      <w:rFonts w:ascii="Times New Roman" w:eastAsia="Batang" w:hAnsi="Times New Roman" w:cs="Times New Roman"/>
      <w:b/>
      <w:snapToGrid w:val="0"/>
      <w:sz w:val="28"/>
      <w:szCs w:val="20"/>
      <w:lang w:val="en-GB" w:eastAsia="ko-KR"/>
    </w:rPr>
  </w:style>
  <w:style w:type="paragraph" w:styleId="BalloonText">
    <w:name w:val="Balloon Text"/>
    <w:basedOn w:val="Normal"/>
    <w:link w:val="BalloonTextChar"/>
    <w:uiPriority w:val="99"/>
    <w:semiHidden/>
    <w:unhideWhenUsed/>
    <w:rsid w:val="00DD67A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D67A2"/>
    <w:rPr>
      <w:rFonts w:ascii="Segoe UI" w:hAnsi="Segoe UI" w:cs="Segoe UI"/>
      <w:sz w:val="18"/>
      <w:szCs w:val="18"/>
    </w:rPr>
  </w:style>
  <w:style w:type="paragraph" w:styleId="Header">
    <w:name w:val="header"/>
    <w:basedOn w:val="Normal"/>
    <w:link w:val="HeaderChar"/>
    <w:uiPriority w:val="99"/>
    <w:unhideWhenUsed/>
    <w:rsid w:val="00AC30EC"/>
    <w:pPr>
      <w:tabs>
        <w:tab w:val="center" w:pos="4677"/>
        <w:tab w:val="right" w:pos="9355"/>
      </w:tabs>
      <w:spacing w:after="0" w:line="240" w:lineRule="auto"/>
    </w:pPr>
  </w:style>
  <w:style w:type="character" w:customStyle="1" w:styleId="HeaderChar">
    <w:name w:val="Header Char"/>
    <w:basedOn w:val="DefaultParagraphFont"/>
    <w:link w:val="Header"/>
    <w:uiPriority w:val="99"/>
    <w:rsid w:val="00AC30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12</Pages>
  <Words>2388</Words>
  <Characters>12705</Characters>
  <Application>Microsoft Office Word</Application>
  <DocSecurity>0</DocSecurity>
  <Lines>198</Lines>
  <Paragraphs>104</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14989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Ajit</dc:creator>
  <cp:keywords>CTPClassification=CTP_PUBLIC:VisualMarkings=</cp:keywords>
  <dc:description/>
  <cp:lastModifiedBy>Ajit</cp:lastModifiedBy>
  <cp:revision>2</cp:revision>
  <dcterms:created xsi:type="dcterms:W3CDTF">2017-01-10T06:04:00Z</dcterms:created>
  <dcterms:modified xsi:type="dcterms:W3CDTF">2017-01-10T06:04:00Z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9ada10bb-e05e-45b7-957b-322aa044eeec</vt:lpwstr>
  </property>
  <property fmtid="{D5CDD505-2E9C-101B-9397-08002B2CF9AE}" pid="3" name="CTP_TimeStamp">
    <vt:lpwstr>2017-01-10 01:54:37Z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CTP_PUBLIC</vt:lpwstr>
  </property>
</Properties>
</file>